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B5E76" w14:textId="01849E27" w:rsidR="00200500" w:rsidRDefault="00200500" w:rsidP="00200500">
      <w:pPr>
        <w:jc w:val="center"/>
        <w:rPr>
          <w:rFonts w:ascii="Arial" w:hAnsi="Arial"/>
          <w:b/>
          <w:sz w:val="28"/>
        </w:rPr>
      </w:pPr>
      <w:r>
        <w:rPr>
          <w:rFonts w:ascii="Arial" w:hAnsi="Arial"/>
          <w:b/>
          <w:sz w:val="28"/>
        </w:rPr>
        <w:t>MASARYK TOWERS BOARD OF DIRECTORS</w:t>
      </w:r>
    </w:p>
    <w:p w14:paraId="4743B766" w14:textId="77777777" w:rsidR="00200500" w:rsidRDefault="00200500" w:rsidP="00200500">
      <w:pPr>
        <w:pStyle w:val="Heading1"/>
      </w:pPr>
      <w:r>
        <w:t>REGULAR MEETING WITH “OPEN” SESSION</w:t>
      </w:r>
    </w:p>
    <w:p w14:paraId="0BDF986D" w14:textId="1394AEE6" w:rsidR="00200500" w:rsidRPr="00A17FD0" w:rsidRDefault="00DC1172" w:rsidP="00200500">
      <w:pPr>
        <w:pStyle w:val="Heading1"/>
        <w:rPr>
          <w:sz w:val="32"/>
          <w:szCs w:val="32"/>
        </w:rPr>
      </w:pPr>
      <w:r>
        <w:rPr>
          <w:sz w:val="32"/>
          <w:szCs w:val="32"/>
        </w:rPr>
        <w:t>MARCH 20</w:t>
      </w:r>
      <w:r w:rsidR="00200500" w:rsidRPr="00B72453">
        <w:rPr>
          <w:sz w:val="32"/>
          <w:szCs w:val="32"/>
        </w:rPr>
        <w:t xml:space="preserve">, </w:t>
      </w:r>
      <w:r w:rsidR="00200500" w:rsidRPr="00A17FD0">
        <w:rPr>
          <w:sz w:val="32"/>
          <w:szCs w:val="32"/>
        </w:rPr>
        <w:t>202</w:t>
      </w:r>
      <w:r w:rsidR="00895120">
        <w:rPr>
          <w:sz w:val="32"/>
          <w:szCs w:val="32"/>
        </w:rPr>
        <w:t>4</w:t>
      </w:r>
    </w:p>
    <w:p w14:paraId="1BE7554E" w14:textId="77777777" w:rsidR="00200500" w:rsidRPr="00B72453" w:rsidRDefault="00200500" w:rsidP="00200500">
      <w:pPr>
        <w:jc w:val="center"/>
        <w:rPr>
          <w:rFonts w:ascii="Arial" w:hAnsi="Arial" w:cs="Arial"/>
          <w:b/>
          <w:sz w:val="28"/>
          <w:szCs w:val="28"/>
        </w:rPr>
      </w:pPr>
      <w:r w:rsidRPr="00B72453">
        <w:rPr>
          <w:rFonts w:ascii="Arial" w:hAnsi="Arial" w:cs="Arial"/>
          <w:b/>
          <w:sz w:val="28"/>
          <w:szCs w:val="28"/>
        </w:rPr>
        <w:t>Held in the Masaryk Community Center and via Zoom</w:t>
      </w:r>
    </w:p>
    <w:p w14:paraId="14C064A9" w14:textId="77777777" w:rsidR="00200500" w:rsidRPr="00DD235A" w:rsidRDefault="00200500" w:rsidP="00200500">
      <w:pPr>
        <w:jc w:val="center"/>
        <w:rPr>
          <w:rFonts w:ascii="Arial" w:hAnsi="Arial" w:cs="Arial"/>
          <w:b/>
          <w:sz w:val="24"/>
          <w:szCs w:val="24"/>
        </w:rPr>
      </w:pPr>
    </w:p>
    <w:p w14:paraId="33E25A46" w14:textId="77777777" w:rsidR="00200500" w:rsidRDefault="00200500" w:rsidP="00200500">
      <w:pPr>
        <w:rPr>
          <w:rFonts w:ascii="Arial" w:hAnsi="Arial"/>
          <w:b/>
          <w:sz w:val="22"/>
        </w:rPr>
      </w:pPr>
    </w:p>
    <w:p w14:paraId="0DADEFB9" w14:textId="77777777" w:rsidR="00200500" w:rsidRPr="00307C93" w:rsidRDefault="00200500" w:rsidP="00200500">
      <w:pPr>
        <w:rPr>
          <w:rFonts w:ascii="Arial" w:hAnsi="Arial"/>
          <w:b/>
          <w:sz w:val="26"/>
          <w:szCs w:val="26"/>
        </w:rPr>
      </w:pPr>
      <w:r w:rsidRPr="00307C93">
        <w:rPr>
          <w:rFonts w:ascii="Arial" w:hAnsi="Arial"/>
          <w:b/>
          <w:sz w:val="26"/>
          <w:szCs w:val="26"/>
        </w:rPr>
        <w:t xml:space="preserve">ATTENDANCE: </w:t>
      </w:r>
    </w:p>
    <w:p w14:paraId="64D239D6" w14:textId="0C35CCBD" w:rsidR="00200500" w:rsidRPr="00307C93" w:rsidRDefault="00200500" w:rsidP="00200500">
      <w:pPr>
        <w:rPr>
          <w:rFonts w:ascii="Arial" w:hAnsi="Arial"/>
          <w:sz w:val="26"/>
          <w:szCs w:val="26"/>
        </w:rPr>
      </w:pPr>
      <w:r w:rsidRPr="00307C93">
        <w:rPr>
          <w:rFonts w:ascii="Arial" w:hAnsi="Arial"/>
          <w:sz w:val="26"/>
          <w:szCs w:val="26"/>
          <w:u w:val="single"/>
        </w:rPr>
        <w:t>Directors present:</w:t>
      </w:r>
      <w:r w:rsidRPr="00307C93">
        <w:rPr>
          <w:rFonts w:ascii="Arial" w:hAnsi="Arial"/>
          <w:sz w:val="26"/>
          <w:szCs w:val="26"/>
        </w:rPr>
        <w:t xml:space="preserve"> Robert Caballero</w:t>
      </w:r>
      <w:r w:rsidR="00000C22">
        <w:rPr>
          <w:rFonts w:ascii="Arial" w:hAnsi="Arial"/>
          <w:sz w:val="26"/>
          <w:szCs w:val="26"/>
        </w:rPr>
        <w:t>,</w:t>
      </w:r>
      <w:r w:rsidRPr="00307C93">
        <w:rPr>
          <w:rFonts w:ascii="Arial" w:hAnsi="Arial"/>
          <w:sz w:val="26"/>
          <w:szCs w:val="26"/>
        </w:rPr>
        <w:t xml:space="preserve"> </w:t>
      </w:r>
      <w:r w:rsidR="00545312">
        <w:rPr>
          <w:rFonts w:ascii="Arial" w:hAnsi="Arial"/>
          <w:sz w:val="26"/>
          <w:szCs w:val="26"/>
        </w:rPr>
        <w:t xml:space="preserve">Rosa de Los Santos, Pisan Duong (on </w:t>
      </w:r>
      <w:r w:rsidR="00DC1172">
        <w:rPr>
          <w:rFonts w:ascii="Arial" w:hAnsi="Arial"/>
          <w:sz w:val="26"/>
          <w:szCs w:val="26"/>
        </w:rPr>
        <w:t>phone @7:28pm</w:t>
      </w:r>
      <w:r w:rsidR="00545312">
        <w:rPr>
          <w:rFonts w:ascii="Arial" w:hAnsi="Arial"/>
          <w:sz w:val="26"/>
          <w:szCs w:val="26"/>
        </w:rPr>
        <w:t xml:space="preserve">), </w:t>
      </w:r>
      <w:r w:rsidRPr="00307C93">
        <w:rPr>
          <w:rFonts w:ascii="Arial" w:hAnsi="Arial"/>
          <w:sz w:val="26"/>
          <w:szCs w:val="26"/>
        </w:rPr>
        <w:t>Carolyn English</w:t>
      </w:r>
      <w:r w:rsidR="00895120">
        <w:rPr>
          <w:rFonts w:ascii="Arial" w:hAnsi="Arial"/>
          <w:sz w:val="26"/>
          <w:szCs w:val="26"/>
        </w:rPr>
        <w:t xml:space="preserve">, </w:t>
      </w:r>
      <w:r w:rsidR="00000C22">
        <w:rPr>
          <w:rFonts w:ascii="Arial" w:hAnsi="Arial"/>
          <w:sz w:val="26"/>
          <w:szCs w:val="26"/>
        </w:rPr>
        <w:t>Raquel Keating</w:t>
      </w:r>
      <w:r w:rsidR="00DC1172">
        <w:rPr>
          <w:rFonts w:ascii="Arial" w:hAnsi="Arial"/>
          <w:sz w:val="26"/>
          <w:szCs w:val="26"/>
        </w:rPr>
        <w:t xml:space="preserve"> (on zoom &amp; phone)</w:t>
      </w:r>
      <w:r w:rsidR="00000C22">
        <w:rPr>
          <w:rFonts w:ascii="Arial" w:hAnsi="Arial"/>
          <w:sz w:val="26"/>
          <w:szCs w:val="26"/>
        </w:rPr>
        <w:t xml:space="preserve">, </w:t>
      </w:r>
      <w:r w:rsidRPr="00307C93">
        <w:rPr>
          <w:rFonts w:ascii="Arial" w:hAnsi="Arial"/>
          <w:sz w:val="26"/>
          <w:szCs w:val="26"/>
        </w:rPr>
        <w:t>Bernice McCallum, Laura Pagan,</w:t>
      </w:r>
      <w:r w:rsidR="00895120">
        <w:rPr>
          <w:rFonts w:ascii="Arial" w:hAnsi="Arial"/>
          <w:sz w:val="26"/>
          <w:szCs w:val="26"/>
        </w:rPr>
        <w:t xml:space="preserve"> </w:t>
      </w:r>
      <w:r w:rsidR="00545312">
        <w:rPr>
          <w:rFonts w:ascii="Arial" w:hAnsi="Arial"/>
          <w:sz w:val="26"/>
          <w:szCs w:val="26"/>
        </w:rPr>
        <w:t xml:space="preserve">Margarita Perez, </w:t>
      </w:r>
      <w:r w:rsidRPr="00307C93">
        <w:rPr>
          <w:rFonts w:ascii="Arial" w:hAnsi="Arial"/>
          <w:sz w:val="26"/>
          <w:szCs w:val="26"/>
        </w:rPr>
        <w:t xml:space="preserve">William Ramirez, Ted Reich, </w:t>
      </w:r>
      <w:r w:rsidR="00000C22">
        <w:rPr>
          <w:rFonts w:ascii="Arial" w:hAnsi="Arial"/>
          <w:sz w:val="26"/>
          <w:szCs w:val="26"/>
        </w:rPr>
        <w:t>Jose Rivera,</w:t>
      </w:r>
      <w:r w:rsidR="00236584">
        <w:rPr>
          <w:rFonts w:ascii="Arial" w:hAnsi="Arial"/>
          <w:sz w:val="26"/>
          <w:szCs w:val="26"/>
        </w:rPr>
        <w:t xml:space="preserve"> </w:t>
      </w:r>
      <w:r w:rsidR="00545312">
        <w:rPr>
          <w:rFonts w:ascii="Arial" w:hAnsi="Arial"/>
          <w:sz w:val="26"/>
          <w:szCs w:val="26"/>
        </w:rPr>
        <w:t>Yvonne Talton</w:t>
      </w:r>
      <w:r w:rsidR="00DC1172">
        <w:rPr>
          <w:rFonts w:ascii="Arial" w:hAnsi="Arial"/>
          <w:sz w:val="26"/>
          <w:szCs w:val="26"/>
        </w:rPr>
        <w:t>, Christine Walford</w:t>
      </w:r>
      <w:r w:rsidR="00545312">
        <w:rPr>
          <w:rFonts w:ascii="Arial" w:hAnsi="Arial"/>
          <w:sz w:val="26"/>
          <w:szCs w:val="26"/>
        </w:rPr>
        <w:t>.</w:t>
      </w:r>
    </w:p>
    <w:p w14:paraId="7001B855" w14:textId="68FEFD8F" w:rsidR="00200500" w:rsidRPr="00307C93" w:rsidRDefault="00200500" w:rsidP="00200500">
      <w:pPr>
        <w:rPr>
          <w:rFonts w:ascii="Arial" w:hAnsi="Arial"/>
          <w:sz w:val="26"/>
          <w:szCs w:val="26"/>
        </w:rPr>
      </w:pPr>
      <w:r w:rsidRPr="00307C93">
        <w:rPr>
          <w:rFonts w:ascii="Arial" w:hAnsi="Arial"/>
          <w:sz w:val="26"/>
          <w:szCs w:val="26"/>
          <w:u w:val="single"/>
        </w:rPr>
        <w:t>Board members absent</w:t>
      </w:r>
      <w:r w:rsidRPr="00307C93">
        <w:rPr>
          <w:rFonts w:ascii="Arial" w:hAnsi="Arial"/>
          <w:sz w:val="26"/>
          <w:szCs w:val="26"/>
        </w:rPr>
        <w:t xml:space="preserve">: </w:t>
      </w:r>
      <w:r w:rsidR="00895120">
        <w:rPr>
          <w:rFonts w:ascii="Arial" w:hAnsi="Arial"/>
          <w:sz w:val="26"/>
          <w:szCs w:val="26"/>
        </w:rPr>
        <w:t>Frank Fernandez, Michelle Zheng</w:t>
      </w:r>
    </w:p>
    <w:p w14:paraId="0D097CCF" w14:textId="5B511895" w:rsidR="00200500" w:rsidRPr="00307C93" w:rsidRDefault="00200500" w:rsidP="00200500">
      <w:pPr>
        <w:rPr>
          <w:rFonts w:ascii="Arial" w:hAnsi="Arial"/>
          <w:sz w:val="26"/>
          <w:szCs w:val="26"/>
        </w:rPr>
      </w:pPr>
      <w:r w:rsidRPr="00307C93">
        <w:rPr>
          <w:rFonts w:ascii="Arial" w:hAnsi="Arial"/>
          <w:sz w:val="26"/>
          <w:szCs w:val="26"/>
          <w:u w:val="single"/>
        </w:rPr>
        <w:t>Also present:</w:t>
      </w:r>
      <w:r w:rsidRPr="00307C93">
        <w:rPr>
          <w:rFonts w:ascii="Arial" w:hAnsi="Arial"/>
          <w:sz w:val="26"/>
          <w:szCs w:val="26"/>
        </w:rPr>
        <w:t xml:space="preserve">  Mitch Magidson</w:t>
      </w:r>
      <w:r w:rsidR="00236584">
        <w:rPr>
          <w:rFonts w:ascii="Arial" w:hAnsi="Arial"/>
          <w:sz w:val="26"/>
          <w:szCs w:val="26"/>
        </w:rPr>
        <w:t xml:space="preserve">, </w:t>
      </w:r>
      <w:r w:rsidRPr="00307C93">
        <w:rPr>
          <w:rFonts w:ascii="Arial" w:hAnsi="Arial"/>
          <w:sz w:val="26"/>
          <w:szCs w:val="26"/>
        </w:rPr>
        <w:t xml:space="preserve">Juliet </w:t>
      </w:r>
      <w:r w:rsidR="001065CF" w:rsidRPr="00307C93">
        <w:rPr>
          <w:rFonts w:ascii="Arial" w:hAnsi="Arial"/>
          <w:sz w:val="26"/>
          <w:szCs w:val="26"/>
        </w:rPr>
        <w:t>Graham,</w:t>
      </w:r>
      <w:r w:rsidRPr="00307C93">
        <w:rPr>
          <w:rFonts w:ascii="Arial" w:hAnsi="Arial"/>
          <w:sz w:val="26"/>
          <w:szCs w:val="26"/>
        </w:rPr>
        <w:t xml:space="preserve"> </w:t>
      </w:r>
      <w:r w:rsidR="00236584">
        <w:rPr>
          <w:rFonts w:ascii="Arial" w:hAnsi="Arial"/>
          <w:sz w:val="26"/>
          <w:szCs w:val="26"/>
        </w:rPr>
        <w:t xml:space="preserve">and Alex Baran </w:t>
      </w:r>
      <w:r w:rsidRPr="00307C93">
        <w:rPr>
          <w:rFonts w:ascii="Arial" w:hAnsi="Arial"/>
          <w:sz w:val="26"/>
          <w:szCs w:val="26"/>
        </w:rPr>
        <w:t>of Metro Management</w:t>
      </w:r>
      <w:r w:rsidR="008F111A">
        <w:rPr>
          <w:rFonts w:ascii="Arial" w:hAnsi="Arial"/>
          <w:sz w:val="26"/>
          <w:szCs w:val="26"/>
        </w:rPr>
        <w:t xml:space="preserve">. </w:t>
      </w:r>
    </w:p>
    <w:p w14:paraId="4005C247" w14:textId="77777777" w:rsidR="00200500" w:rsidRPr="00307C93" w:rsidRDefault="00200500" w:rsidP="00200500">
      <w:pPr>
        <w:rPr>
          <w:rFonts w:ascii="Arial" w:hAnsi="Arial"/>
          <w:sz w:val="26"/>
          <w:szCs w:val="26"/>
        </w:rPr>
      </w:pPr>
    </w:p>
    <w:p w14:paraId="37FAF6A9" w14:textId="77777777" w:rsidR="00200500" w:rsidRPr="00307C93" w:rsidRDefault="00200500" w:rsidP="00200500">
      <w:pPr>
        <w:rPr>
          <w:rFonts w:ascii="Arial" w:hAnsi="Arial"/>
          <w:b/>
          <w:bCs/>
          <w:sz w:val="26"/>
          <w:szCs w:val="26"/>
        </w:rPr>
      </w:pPr>
    </w:p>
    <w:p w14:paraId="31D57535" w14:textId="1619CF2B" w:rsidR="00200500" w:rsidRPr="00307C93" w:rsidRDefault="00DF3C80" w:rsidP="00200500">
      <w:pPr>
        <w:rPr>
          <w:rFonts w:ascii="Arial" w:hAnsi="Arial"/>
          <w:b/>
          <w:bCs/>
          <w:sz w:val="26"/>
          <w:szCs w:val="26"/>
        </w:rPr>
      </w:pPr>
      <w:r w:rsidRPr="00307C93">
        <w:rPr>
          <w:rFonts w:ascii="Arial" w:hAnsi="Arial"/>
          <w:b/>
          <w:bCs/>
          <w:sz w:val="26"/>
          <w:szCs w:val="26"/>
        </w:rPr>
        <w:t xml:space="preserve">THE FIRST PART OF THE MEETING </w:t>
      </w:r>
      <w:r w:rsidR="00200500" w:rsidRPr="00307C93">
        <w:rPr>
          <w:rFonts w:ascii="Arial" w:hAnsi="Arial"/>
          <w:b/>
          <w:bCs/>
          <w:sz w:val="26"/>
          <w:szCs w:val="26"/>
        </w:rPr>
        <w:t>WAS OPEN TO ALL SHAREHOLDERS’ PARTICIPATION ON ZOOM, AS ADVERTISED ON NOTICES POSTED IN EACH BUILDING LOBBY.</w:t>
      </w:r>
    </w:p>
    <w:p w14:paraId="64FE347D" w14:textId="77777777" w:rsidR="00200500" w:rsidRDefault="00200500" w:rsidP="00200500">
      <w:pPr>
        <w:rPr>
          <w:rFonts w:ascii="Arial" w:hAnsi="Arial"/>
          <w:b/>
          <w:bCs/>
          <w:sz w:val="22"/>
        </w:rPr>
      </w:pPr>
    </w:p>
    <w:p w14:paraId="07308F22" w14:textId="77777777" w:rsidR="00200500" w:rsidRDefault="00200500" w:rsidP="00200500">
      <w:pPr>
        <w:rPr>
          <w:rFonts w:ascii="Arial" w:hAnsi="Arial"/>
          <w:b/>
          <w:bCs/>
          <w:sz w:val="22"/>
        </w:rPr>
      </w:pPr>
    </w:p>
    <w:p w14:paraId="4378C833" w14:textId="139B3D2B" w:rsidR="00200500" w:rsidRPr="00497A60" w:rsidRDefault="00497A60" w:rsidP="00497A60">
      <w:pPr>
        <w:pStyle w:val="ListParagraph"/>
        <w:numPr>
          <w:ilvl w:val="0"/>
          <w:numId w:val="1"/>
        </w:numPr>
        <w:rPr>
          <w:rFonts w:ascii="Arial" w:hAnsi="Arial"/>
          <w:sz w:val="26"/>
          <w:szCs w:val="26"/>
        </w:rPr>
      </w:pPr>
      <w:r>
        <w:rPr>
          <w:rFonts w:ascii="Arial" w:hAnsi="Arial"/>
          <w:b/>
          <w:bCs/>
          <w:sz w:val="26"/>
          <w:szCs w:val="26"/>
        </w:rPr>
        <w:t>Board president Bernice McCallum</w:t>
      </w:r>
      <w:r w:rsidR="00200500" w:rsidRPr="00307C93">
        <w:rPr>
          <w:rFonts w:ascii="Arial" w:hAnsi="Arial"/>
          <w:sz w:val="26"/>
          <w:szCs w:val="26"/>
        </w:rPr>
        <w:t xml:space="preserve"> </w:t>
      </w:r>
      <w:r>
        <w:rPr>
          <w:rFonts w:ascii="Arial" w:hAnsi="Arial"/>
          <w:sz w:val="26"/>
          <w:szCs w:val="26"/>
        </w:rPr>
        <w:t>called</w:t>
      </w:r>
      <w:r w:rsidR="00200500" w:rsidRPr="00307C93">
        <w:rPr>
          <w:rFonts w:ascii="Arial" w:hAnsi="Arial"/>
          <w:sz w:val="26"/>
          <w:szCs w:val="26"/>
        </w:rPr>
        <w:t xml:space="preserve"> the meeting</w:t>
      </w:r>
      <w:r>
        <w:rPr>
          <w:rFonts w:ascii="Arial" w:hAnsi="Arial"/>
          <w:sz w:val="26"/>
          <w:szCs w:val="26"/>
        </w:rPr>
        <w:t xml:space="preserve"> to order</w:t>
      </w:r>
      <w:r w:rsidR="00200500" w:rsidRPr="00307C93">
        <w:rPr>
          <w:rFonts w:ascii="Arial" w:hAnsi="Arial"/>
          <w:sz w:val="26"/>
          <w:szCs w:val="26"/>
        </w:rPr>
        <w:t xml:space="preserve">, welcomed the Zoom attendees, </w:t>
      </w:r>
      <w:r>
        <w:rPr>
          <w:rFonts w:ascii="Arial" w:hAnsi="Arial"/>
          <w:sz w:val="26"/>
          <w:szCs w:val="26"/>
        </w:rPr>
        <w:t>and</w:t>
      </w:r>
      <w:r w:rsidR="00200500" w:rsidRPr="00497A60">
        <w:rPr>
          <w:rFonts w:ascii="Arial" w:hAnsi="Arial"/>
          <w:sz w:val="26"/>
          <w:szCs w:val="26"/>
        </w:rPr>
        <w:t xml:space="preserve"> called for a role call for attendan</w:t>
      </w:r>
      <w:r>
        <w:rPr>
          <w:rFonts w:ascii="Arial" w:hAnsi="Arial"/>
          <w:sz w:val="26"/>
          <w:szCs w:val="26"/>
        </w:rPr>
        <w:t>ce.</w:t>
      </w:r>
    </w:p>
    <w:p w14:paraId="0BA51523" w14:textId="77777777" w:rsidR="00200500" w:rsidRPr="00307C93" w:rsidRDefault="00200500" w:rsidP="00200500">
      <w:pPr>
        <w:ind w:left="360"/>
        <w:rPr>
          <w:rFonts w:ascii="Arial" w:hAnsi="Arial"/>
          <w:sz w:val="26"/>
          <w:szCs w:val="26"/>
        </w:rPr>
      </w:pPr>
      <w:r w:rsidRPr="00307C93">
        <w:rPr>
          <w:rFonts w:ascii="Arial" w:hAnsi="Arial"/>
          <w:sz w:val="26"/>
          <w:szCs w:val="26"/>
        </w:rPr>
        <w:tab/>
      </w:r>
      <w:r w:rsidRPr="00307C93">
        <w:rPr>
          <w:rFonts w:ascii="Arial" w:hAnsi="Arial"/>
          <w:sz w:val="26"/>
          <w:szCs w:val="26"/>
        </w:rPr>
        <w:tab/>
      </w:r>
    </w:p>
    <w:p w14:paraId="684B081B" w14:textId="41D81495" w:rsidR="00C365B3" w:rsidRPr="00F61752" w:rsidRDefault="00200500" w:rsidP="00C365B3">
      <w:pPr>
        <w:pStyle w:val="ListParagraph"/>
        <w:numPr>
          <w:ilvl w:val="0"/>
          <w:numId w:val="1"/>
        </w:numPr>
        <w:rPr>
          <w:rFonts w:ascii="Arial" w:hAnsi="Arial"/>
          <w:b/>
          <w:bCs/>
          <w:sz w:val="26"/>
          <w:szCs w:val="26"/>
        </w:rPr>
      </w:pPr>
      <w:r w:rsidRPr="00307C93">
        <w:rPr>
          <w:rFonts w:ascii="Arial" w:hAnsi="Arial"/>
          <w:b/>
          <w:bCs/>
          <w:sz w:val="26"/>
          <w:szCs w:val="26"/>
        </w:rPr>
        <w:t>Attendance and quorum @7:</w:t>
      </w:r>
      <w:r w:rsidR="00545312">
        <w:rPr>
          <w:rFonts w:ascii="Arial" w:hAnsi="Arial"/>
          <w:b/>
          <w:bCs/>
          <w:sz w:val="26"/>
          <w:szCs w:val="26"/>
        </w:rPr>
        <w:t>08</w:t>
      </w:r>
      <w:r w:rsidRPr="00307C93">
        <w:rPr>
          <w:rFonts w:ascii="Arial" w:hAnsi="Arial"/>
          <w:b/>
          <w:bCs/>
          <w:sz w:val="26"/>
          <w:szCs w:val="26"/>
        </w:rPr>
        <w:t xml:space="preserve"> pm. </w:t>
      </w:r>
      <w:r w:rsidR="00545312">
        <w:rPr>
          <w:rFonts w:ascii="Arial" w:hAnsi="Arial"/>
          <w:b/>
          <w:bCs/>
          <w:sz w:val="26"/>
          <w:szCs w:val="26"/>
        </w:rPr>
        <w:t>1</w:t>
      </w:r>
      <w:r w:rsidR="000D4A32">
        <w:rPr>
          <w:rFonts w:ascii="Arial" w:hAnsi="Arial"/>
          <w:b/>
          <w:bCs/>
          <w:sz w:val="26"/>
          <w:szCs w:val="26"/>
        </w:rPr>
        <w:t>1</w:t>
      </w:r>
      <w:r w:rsidRPr="00307C93">
        <w:rPr>
          <w:rFonts w:ascii="Arial" w:hAnsi="Arial"/>
          <w:b/>
          <w:bCs/>
          <w:sz w:val="26"/>
          <w:szCs w:val="26"/>
        </w:rPr>
        <w:t xml:space="preserve"> directors present, constituting a quorum.</w:t>
      </w:r>
      <w:r w:rsidR="000D4A32">
        <w:rPr>
          <w:rFonts w:ascii="Arial" w:hAnsi="Arial"/>
          <w:b/>
          <w:bCs/>
          <w:sz w:val="26"/>
          <w:szCs w:val="26"/>
        </w:rPr>
        <w:t xml:space="preserve"> Two more directors joined the meeting via telephone and zoom later.</w:t>
      </w:r>
    </w:p>
    <w:p w14:paraId="3DF864D9" w14:textId="77777777" w:rsidR="00376780" w:rsidRDefault="00376780" w:rsidP="00C365B3">
      <w:pPr>
        <w:rPr>
          <w:rFonts w:ascii="Arial" w:hAnsi="Arial"/>
          <w:b/>
          <w:bCs/>
          <w:sz w:val="26"/>
          <w:szCs w:val="26"/>
        </w:rPr>
      </w:pPr>
    </w:p>
    <w:p w14:paraId="0B965F99" w14:textId="5A173B82" w:rsidR="00545312" w:rsidRPr="000D4A32" w:rsidRDefault="000D4A32" w:rsidP="000D4A32">
      <w:pPr>
        <w:pStyle w:val="ListParagraph"/>
        <w:numPr>
          <w:ilvl w:val="0"/>
          <w:numId w:val="1"/>
        </w:numPr>
        <w:rPr>
          <w:rFonts w:ascii="Arial" w:hAnsi="Arial"/>
          <w:b/>
          <w:bCs/>
          <w:sz w:val="26"/>
          <w:szCs w:val="26"/>
        </w:rPr>
      </w:pPr>
      <w:r>
        <w:rPr>
          <w:rFonts w:ascii="Arial" w:hAnsi="Arial"/>
          <w:b/>
          <w:bCs/>
          <w:sz w:val="26"/>
          <w:szCs w:val="26"/>
        </w:rPr>
        <w:t xml:space="preserve">Board minutes. None presented by the </w:t>
      </w:r>
      <w:r w:rsidR="006162E6">
        <w:rPr>
          <w:rFonts w:ascii="Arial" w:hAnsi="Arial"/>
          <w:b/>
          <w:bCs/>
          <w:sz w:val="26"/>
          <w:szCs w:val="26"/>
        </w:rPr>
        <w:t>secretary.</w:t>
      </w:r>
    </w:p>
    <w:p w14:paraId="39E04ABD" w14:textId="77777777" w:rsidR="00C365B3" w:rsidRPr="00376780" w:rsidRDefault="00C365B3" w:rsidP="00376780">
      <w:pPr>
        <w:rPr>
          <w:rFonts w:ascii="Arial" w:hAnsi="Arial"/>
          <w:b/>
          <w:bCs/>
          <w:sz w:val="26"/>
          <w:szCs w:val="26"/>
        </w:rPr>
      </w:pPr>
    </w:p>
    <w:p w14:paraId="47FEE899" w14:textId="506D6385" w:rsidR="005F500D" w:rsidRDefault="005F500D" w:rsidP="005F500D">
      <w:pPr>
        <w:pStyle w:val="ListParagraph"/>
        <w:ind w:left="360"/>
        <w:rPr>
          <w:rFonts w:ascii="Arial" w:hAnsi="Arial"/>
          <w:b/>
          <w:bCs/>
          <w:i/>
          <w:iCs/>
          <w:sz w:val="26"/>
          <w:szCs w:val="26"/>
        </w:rPr>
      </w:pPr>
      <w:r w:rsidRPr="0076431A">
        <w:rPr>
          <w:rFonts w:ascii="Arial" w:hAnsi="Arial"/>
          <w:b/>
          <w:bCs/>
          <w:i/>
          <w:iCs/>
          <w:sz w:val="26"/>
          <w:szCs w:val="26"/>
        </w:rPr>
        <w:t xml:space="preserve">See attendance and vote sheet on page </w:t>
      </w:r>
      <w:r w:rsidR="008E5B70">
        <w:rPr>
          <w:rFonts w:ascii="Arial" w:hAnsi="Arial"/>
          <w:b/>
          <w:bCs/>
          <w:i/>
          <w:iCs/>
          <w:sz w:val="26"/>
          <w:szCs w:val="26"/>
        </w:rPr>
        <w:t>4</w:t>
      </w:r>
      <w:r w:rsidR="004175E7" w:rsidRPr="0076431A">
        <w:rPr>
          <w:rFonts w:ascii="Arial" w:hAnsi="Arial"/>
          <w:b/>
          <w:bCs/>
          <w:i/>
          <w:iCs/>
          <w:sz w:val="26"/>
          <w:szCs w:val="26"/>
        </w:rPr>
        <w:t>.</w:t>
      </w:r>
    </w:p>
    <w:p w14:paraId="061DA493" w14:textId="0C914754" w:rsidR="006F1F13" w:rsidRPr="00A0620E" w:rsidRDefault="00B47988" w:rsidP="00AC61D5">
      <w:pPr>
        <w:rPr>
          <w:rFonts w:ascii="Arial" w:hAnsi="Arial"/>
          <w:b/>
          <w:bCs/>
          <w:i/>
          <w:iCs/>
          <w:sz w:val="26"/>
          <w:szCs w:val="26"/>
        </w:rPr>
      </w:pPr>
      <w:r w:rsidRPr="00B1590C">
        <w:rPr>
          <w:rFonts w:ascii="Arial" w:hAnsi="Arial"/>
          <w:b/>
          <w:bCs/>
          <w:i/>
          <w:iCs/>
          <w:sz w:val="26"/>
          <w:szCs w:val="26"/>
        </w:rPr>
        <w:t xml:space="preserve">   </w:t>
      </w:r>
    </w:p>
    <w:p w14:paraId="5AC2B009" w14:textId="24977661" w:rsidR="00CC23F0" w:rsidRPr="000D4A32" w:rsidRDefault="00376780" w:rsidP="000D4A32">
      <w:pPr>
        <w:pStyle w:val="ListParagraph"/>
        <w:numPr>
          <w:ilvl w:val="0"/>
          <w:numId w:val="1"/>
        </w:numPr>
        <w:tabs>
          <w:tab w:val="left" w:pos="10710"/>
        </w:tabs>
        <w:rPr>
          <w:rFonts w:ascii="Arial" w:hAnsi="Arial"/>
          <w:b/>
          <w:bCs/>
          <w:sz w:val="26"/>
          <w:szCs w:val="26"/>
        </w:rPr>
      </w:pPr>
      <w:r w:rsidRPr="00307C93">
        <w:rPr>
          <w:rFonts w:ascii="Arial" w:hAnsi="Arial"/>
          <w:b/>
          <w:bCs/>
          <w:sz w:val="26"/>
          <w:szCs w:val="26"/>
        </w:rPr>
        <w:t>Management report by Mr. Magidson, Manager</w:t>
      </w:r>
    </w:p>
    <w:p w14:paraId="18A8DDF0" w14:textId="0CC62FA9" w:rsidR="002E2AD8" w:rsidRDefault="008A2D70" w:rsidP="006F0E74">
      <w:pPr>
        <w:pStyle w:val="ListParagraph"/>
        <w:numPr>
          <w:ilvl w:val="0"/>
          <w:numId w:val="7"/>
        </w:numPr>
        <w:ind w:left="720"/>
        <w:jc w:val="both"/>
        <w:rPr>
          <w:rFonts w:ascii="Arial" w:hAnsi="Arial"/>
          <w:sz w:val="26"/>
          <w:szCs w:val="26"/>
        </w:rPr>
      </w:pPr>
      <w:r>
        <w:rPr>
          <w:rFonts w:ascii="Arial" w:hAnsi="Arial"/>
          <w:sz w:val="26"/>
          <w:szCs w:val="26"/>
        </w:rPr>
        <w:t>There w</w:t>
      </w:r>
      <w:r w:rsidR="000D4A32">
        <w:rPr>
          <w:rFonts w:ascii="Arial" w:hAnsi="Arial"/>
          <w:sz w:val="26"/>
          <w:szCs w:val="26"/>
        </w:rPr>
        <w:t>as</w:t>
      </w:r>
      <w:r>
        <w:rPr>
          <w:rFonts w:ascii="Arial" w:hAnsi="Arial"/>
          <w:sz w:val="26"/>
          <w:szCs w:val="26"/>
        </w:rPr>
        <w:t xml:space="preserve"> a test of the emergency generator which involve</w:t>
      </w:r>
      <w:r w:rsidR="000D4A32">
        <w:rPr>
          <w:rFonts w:ascii="Arial" w:hAnsi="Arial"/>
          <w:sz w:val="26"/>
          <w:szCs w:val="26"/>
        </w:rPr>
        <w:t>d</w:t>
      </w:r>
      <w:r>
        <w:rPr>
          <w:rFonts w:ascii="Arial" w:hAnsi="Arial"/>
          <w:sz w:val="26"/>
          <w:szCs w:val="26"/>
        </w:rPr>
        <w:t xml:space="preserve"> shutting down one  elevator in 77 and one in 81 for about an hour. </w:t>
      </w:r>
      <w:r w:rsidR="000D4A32">
        <w:rPr>
          <w:rFonts w:ascii="Arial" w:hAnsi="Arial"/>
          <w:sz w:val="26"/>
          <w:szCs w:val="26"/>
        </w:rPr>
        <w:t xml:space="preserve">The test went well. The same test of the go-generation units will be conducted </w:t>
      </w:r>
      <w:r w:rsidR="000B1D4E">
        <w:rPr>
          <w:rFonts w:ascii="Arial" w:hAnsi="Arial"/>
          <w:sz w:val="26"/>
          <w:szCs w:val="26"/>
        </w:rPr>
        <w:t>later</w:t>
      </w:r>
      <w:r w:rsidR="000D4A32">
        <w:rPr>
          <w:rFonts w:ascii="Arial" w:hAnsi="Arial"/>
          <w:sz w:val="26"/>
          <w:szCs w:val="26"/>
        </w:rPr>
        <w:t>.</w:t>
      </w:r>
    </w:p>
    <w:p w14:paraId="00371293" w14:textId="0624D234" w:rsidR="000D4A32" w:rsidRDefault="00497A60" w:rsidP="006F0E74">
      <w:pPr>
        <w:pStyle w:val="ListParagraph"/>
        <w:numPr>
          <w:ilvl w:val="0"/>
          <w:numId w:val="7"/>
        </w:numPr>
        <w:ind w:left="720"/>
        <w:jc w:val="both"/>
        <w:rPr>
          <w:rFonts w:ascii="Arial" w:hAnsi="Arial"/>
          <w:sz w:val="26"/>
          <w:szCs w:val="26"/>
        </w:rPr>
      </w:pPr>
      <w:r>
        <w:rPr>
          <w:rFonts w:ascii="Arial" w:hAnsi="Arial"/>
          <w:sz w:val="26"/>
          <w:szCs w:val="26"/>
        </w:rPr>
        <w:t xml:space="preserve">The gate controllers in both parking lots were repaired today. The controller in the Columbia Street lot needed a new signal receiver which requires that all the </w:t>
      </w:r>
      <w:r w:rsidR="006162E6">
        <w:rPr>
          <w:rFonts w:ascii="Arial" w:hAnsi="Arial"/>
          <w:sz w:val="26"/>
          <w:szCs w:val="26"/>
        </w:rPr>
        <w:t>remote-control</w:t>
      </w:r>
      <w:r>
        <w:rPr>
          <w:rFonts w:ascii="Arial" w:hAnsi="Arial"/>
          <w:sz w:val="26"/>
          <w:szCs w:val="26"/>
        </w:rPr>
        <w:t xml:space="preserve"> units </w:t>
      </w:r>
      <w:r w:rsidR="000B1D4E">
        <w:rPr>
          <w:rFonts w:ascii="Arial" w:hAnsi="Arial"/>
          <w:sz w:val="26"/>
          <w:szCs w:val="26"/>
        </w:rPr>
        <w:t>must</w:t>
      </w:r>
      <w:r>
        <w:rPr>
          <w:rFonts w:ascii="Arial" w:hAnsi="Arial"/>
          <w:sz w:val="26"/>
          <w:szCs w:val="26"/>
        </w:rPr>
        <w:t xml:space="preserve"> be reprogrammed. Shareholders who park their vehicle in the small lot </w:t>
      </w:r>
      <w:r w:rsidR="006F0E74">
        <w:rPr>
          <w:rFonts w:ascii="Arial" w:hAnsi="Arial"/>
          <w:sz w:val="26"/>
          <w:szCs w:val="26"/>
        </w:rPr>
        <w:t xml:space="preserve">received a notice today instructing them to </w:t>
      </w:r>
      <w:r>
        <w:rPr>
          <w:rFonts w:ascii="Arial" w:hAnsi="Arial"/>
          <w:sz w:val="26"/>
          <w:szCs w:val="26"/>
        </w:rPr>
        <w:t xml:space="preserve">call </w:t>
      </w:r>
      <w:r w:rsidR="00951B61">
        <w:rPr>
          <w:rFonts w:ascii="Arial" w:hAnsi="Arial"/>
          <w:sz w:val="26"/>
          <w:szCs w:val="26"/>
        </w:rPr>
        <w:t xml:space="preserve">Maintenance (212) 982-2374, 7:00 am – 4:00 pm to make an appointment to have your remote reprogrammed. </w:t>
      </w:r>
      <w:r w:rsidR="006F0E74">
        <w:rPr>
          <w:rFonts w:ascii="Arial" w:hAnsi="Arial"/>
          <w:sz w:val="26"/>
          <w:szCs w:val="26"/>
        </w:rPr>
        <w:t xml:space="preserve">This must be done in person and takes less that one minute. </w:t>
      </w:r>
      <w:r w:rsidR="00951B61">
        <w:rPr>
          <w:rFonts w:ascii="Arial" w:hAnsi="Arial"/>
          <w:sz w:val="26"/>
          <w:szCs w:val="26"/>
        </w:rPr>
        <w:t>Once all are reprogrammed, the gate will be closed once again.</w:t>
      </w:r>
    </w:p>
    <w:p w14:paraId="0966CFD5" w14:textId="1C980A27" w:rsidR="00951B61" w:rsidRDefault="00951B61" w:rsidP="006F0E74">
      <w:pPr>
        <w:pStyle w:val="ListParagraph"/>
        <w:numPr>
          <w:ilvl w:val="0"/>
          <w:numId w:val="7"/>
        </w:numPr>
        <w:ind w:left="720"/>
        <w:jc w:val="both"/>
        <w:rPr>
          <w:rFonts w:ascii="Arial" w:hAnsi="Arial"/>
          <w:sz w:val="26"/>
          <w:szCs w:val="26"/>
        </w:rPr>
      </w:pPr>
      <w:r>
        <w:rPr>
          <w:rFonts w:ascii="Arial" w:hAnsi="Arial"/>
          <w:sz w:val="26"/>
          <w:szCs w:val="26"/>
        </w:rPr>
        <w:t>Most of the lobby monitors are working properly. The others still need to be adjusted.</w:t>
      </w:r>
    </w:p>
    <w:p w14:paraId="4E417B51" w14:textId="77777777" w:rsidR="00720CD8" w:rsidRDefault="00951B61" w:rsidP="006F0E74">
      <w:pPr>
        <w:pStyle w:val="ListParagraph"/>
        <w:numPr>
          <w:ilvl w:val="0"/>
          <w:numId w:val="7"/>
        </w:numPr>
        <w:ind w:left="720"/>
        <w:jc w:val="both"/>
        <w:rPr>
          <w:rFonts w:ascii="Arial" w:hAnsi="Arial"/>
          <w:sz w:val="26"/>
          <w:szCs w:val="26"/>
        </w:rPr>
      </w:pPr>
      <w:r>
        <w:rPr>
          <w:rFonts w:ascii="Arial" w:hAnsi="Arial"/>
          <w:sz w:val="26"/>
          <w:szCs w:val="26"/>
        </w:rPr>
        <w:t>As we reported last month, we have started to meet every other week with a</w:t>
      </w:r>
      <w:r w:rsidR="00315CC3">
        <w:rPr>
          <w:rFonts w:ascii="Arial" w:hAnsi="Arial"/>
          <w:sz w:val="26"/>
          <w:szCs w:val="26"/>
        </w:rPr>
        <w:t xml:space="preserve">n </w:t>
      </w:r>
      <w:r>
        <w:rPr>
          <w:rFonts w:ascii="Arial" w:hAnsi="Arial"/>
          <w:sz w:val="26"/>
          <w:szCs w:val="26"/>
        </w:rPr>
        <w:t>HPD</w:t>
      </w:r>
      <w:r w:rsidR="00315CC3">
        <w:rPr>
          <w:rFonts w:ascii="Arial" w:hAnsi="Arial"/>
          <w:sz w:val="26"/>
          <w:szCs w:val="26"/>
        </w:rPr>
        <w:t xml:space="preserve"> project manager</w:t>
      </w:r>
      <w:r>
        <w:rPr>
          <w:rFonts w:ascii="Arial" w:hAnsi="Arial"/>
          <w:sz w:val="26"/>
          <w:szCs w:val="26"/>
        </w:rPr>
        <w:t xml:space="preserve"> to work out the scope of work which will include </w:t>
      </w:r>
      <w:r w:rsidR="00315CC3">
        <w:rPr>
          <w:rFonts w:ascii="Arial" w:hAnsi="Arial"/>
          <w:sz w:val="26"/>
          <w:szCs w:val="26"/>
        </w:rPr>
        <w:t>modernization</w:t>
      </w:r>
      <w:r>
        <w:rPr>
          <w:rFonts w:ascii="Arial" w:hAnsi="Arial"/>
          <w:sz w:val="26"/>
          <w:szCs w:val="26"/>
        </w:rPr>
        <w:t xml:space="preserve"> of </w:t>
      </w:r>
      <w:r w:rsidR="00315CC3">
        <w:rPr>
          <w:rFonts w:ascii="Arial" w:hAnsi="Arial"/>
          <w:sz w:val="26"/>
          <w:szCs w:val="26"/>
        </w:rPr>
        <w:t xml:space="preserve">all 16 </w:t>
      </w:r>
      <w:r>
        <w:rPr>
          <w:rFonts w:ascii="Arial" w:hAnsi="Arial"/>
          <w:sz w:val="26"/>
          <w:szCs w:val="26"/>
        </w:rPr>
        <w:t xml:space="preserve"> elevators, Local Law 11 façade work, replacement of the roofs and roof railings, replacement of the windows and possibly other projects. HPD hopes to have the scope </w:t>
      </w:r>
    </w:p>
    <w:p w14:paraId="7AFA78ED" w14:textId="711747F5" w:rsidR="00720CD8" w:rsidRPr="001358FC" w:rsidRDefault="00720CD8" w:rsidP="00720CD8">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March 20,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2</w:t>
      </w:r>
      <w:r w:rsidRPr="001358FC">
        <w:rPr>
          <w:rFonts w:ascii="Arial" w:hAnsi="Arial"/>
          <w:b/>
          <w:bCs/>
          <w:sz w:val="22"/>
        </w:rPr>
        <w:t xml:space="preserve"> of</w:t>
      </w:r>
      <w:r>
        <w:rPr>
          <w:rFonts w:ascii="Arial" w:hAnsi="Arial"/>
          <w:b/>
          <w:bCs/>
          <w:sz w:val="22"/>
        </w:rPr>
        <w:t xml:space="preserve"> </w:t>
      </w:r>
      <w:r w:rsidR="008E5B70">
        <w:rPr>
          <w:rFonts w:ascii="Arial" w:hAnsi="Arial"/>
          <w:b/>
          <w:bCs/>
          <w:sz w:val="22"/>
        </w:rPr>
        <w:t>4</w:t>
      </w:r>
    </w:p>
    <w:p w14:paraId="6BAB6B9E" w14:textId="77777777" w:rsidR="00720CD8" w:rsidRDefault="00720CD8" w:rsidP="00720CD8">
      <w:pPr>
        <w:pStyle w:val="ListParagraph"/>
        <w:jc w:val="both"/>
        <w:rPr>
          <w:rFonts w:ascii="Arial" w:hAnsi="Arial"/>
          <w:sz w:val="26"/>
          <w:szCs w:val="26"/>
        </w:rPr>
      </w:pPr>
    </w:p>
    <w:p w14:paraId="55956372" w14:textId="77777777" w:rsidR="00720CD8" w:rsidRDefault="00720CD8" w:rsidP="00720CD8">
      <w:pPr>
        <w:pStyle w:val="ListParagraph"/>
        <w:jc w:val="both"/>
        <w:rPr>
          <w:rFonts w:ascii="Arial" w:hAnsi="Arial"/>
          <w:sz w:val="26"/>
          <w:szCs w:val="26"/>
        </w:rPr>
      </w:pPr>
    </w:p>
    <w:p w14:paraId="7E3D9A15" w14:textId="3D126019" w:rsidR="002E2AD8" w:rsidRPr="00720CD8" w:rsidRDefault="00951B61" w:rsidP="00720CD8">
      <w:pPr>
        <w:pStyle w:val="ListParagraph"/>
        <w:jc w:val="both"/>
        <w:rPr>
          <w:rFonts w:ascii="Arial" w:hAnsi="Arial"/>
          <w:sz w:val="26"/>
          <w:szCs w:val="26"/>
        </w:rPr>
      </w:pPr>
      <w:r w:rsidRPr="00720CD8">
        <w:rPr>
          <w:rFonts w:ascii="Arial" w:hAnsi="Arial"/>
          <w:sz w:val="26"/>
          <w:szCs w:val="26"/>
        </w:rPr>
        <w:t>of work and financing in place by the end of this year.</w:t>
      </w:r>
      <w:r w:rsidR="00743CBC" w:rsidRPr="00720CD8">
        <w:rPr>
          <w:rFonts w:ascii="Arial" w:hAnsi="Arial"/>
          <w:sz w:val="26"/>
          <w:szCs w:val="26"/>
        </w:rPr>
        <w:t xml:space="preserve"> This is good news for us. We will keep you updated.</w:t>
      </w:r>
    </w:p>
    <w:p w14:paraId="09FA5FD9" w14:textId="77777777" w:rsidR="00A0620E" w:rsidRPr="00720CD8" w:rsidRDefault="00A0620E" w:rsidP="00720CD8">
      <w:pPr>
        <w:jc w:val="both"/>
        <w:rPr>
          <w:rFonts w:ascii="Arial" w:hAnsi="Arial"/>
          <w:sz w:val="26"/>
          <w:szCs w:val="26"/>
        </w:rPr>
      </w:pPr>
    </w:p>
    <w:p w14:paraId="42C3B262" w14:textId="087EABB7" w:rsidR="00A0620E" w:rsidRDefault="00743CBC" w:rsidP="00A0620E">
      <w:pPr>
        <w:pStyle w:val="ListParagraph"/>
        <w:numPr>
          <w:ilvl w:val="0"/>
          <w:numId w:val="1"/>
        </w:numPr>
        <w:jc w:val="both"/>
        <w:rPr>
          <w:rFonts w:ascii="Arial" w:hAnsi="Arial"/>
          <w:b/>
          <w:bCs/>
          <w:sz w:val="26"/>
          <w:szCs w:val="26"/>
        </w:rPr>
      </w:pPr>
      <w:r>
        <w:rPr>
          <w:rFonts w:ascii="Arial" w:hAnsi="Arial"/>
          <w:b/>
          <w:bCs/>
          <w:sz w:val="26"/>
          <w:szCs w:val="26"/>
        </w:rPr>
        <w:t>Committee reports</w:t>
      </w:r>
    </w:p>
    <w:p w14:paraId="351A2BC2" w14:textId="64DA3616" w:rsidR="00743CBC" w:rsidRDefault="00743CBC" w:rsidP="00743CBC">
      <w:pPr>
        <w:pStyle w:val="ListParagraph"/>
        <w:numPr>
          <w:ilvl w:val="0"/>
          <w:numId w:val="13"/>
        </w:numPr>
        <w:jc w:val="both"/>
        <w:rPr>
          <w:rFonts w:ascii="Arial" w:hAnsi="Arial"/>
          <w:sz w:val="26"/>
          <w:szCs w:val="26"/>
        </w:rPr>
      </w:pPr>
      <w:r>
        <w:rPr>
          <w:rFonts w:ascii="Arial" w:hAnsi="Arial"/>
          <w:b/>
          <w:bCs/>
          <w:sz w:val="26"/>
          <w:szCs w:val="26"/>
        </w:rPr>
        <w:t xml:space="preserve">Parks committee report by </w:t>
      </w:r>
      <w:r w:rsidR="00E50480">
        <w:rPr>
          <w:rFonts w:ascii="Arial" w:hAnsi="Arial"/>
          <w:b/>
          <w:bCs/>
          <w:sz w:val="26"/>
          <w:szCs w:val="26"/>
        </w:rPr>
        <w:t>Mr.</w:t>
      </w:r>
      <w:r>
        <w:rPr>
          <w:rFonts w:ascii="Arial" w:hAnsi="Arial"/>
          <w:b/>
          <w:bCs/>
          <w:sz w:val="26"/>
          <w:szCs w:val="26"/>
        </w:rPr>
        <w:t xml:space="preserve"> Caballero, </w:t>
      </w:r>
      <w:r w:rsidRPr="00A3090A">
        <w:rPr>
          <w:rFonts w:ascii="Arial" w:hAnsi="Arial"/>
          <w:sz w:val="26"/>
          <w:szCs w:val="26"/>
        </w:rPr>
        <w:t xml:space="preserve">read from printed report attached to these minutes. This meeting was </w:t>
      </w:r>
      <w:r w:rsidR="00A3090A" w:rsidRPr="00A3090A">
        <w:rPr>
          <w:rFonts w:ascii="Arial" w:hAnsi="Arial"/>
          <w:sz w:val="26"/>
          <w:szCs w:val="26"/>
        </w:rPr>
        <w:t xml:space="preserve">held on March 6, and was open to all residents. </w:t>
      </w:r>
      <w:r w:rsidR="00A3090A">
        <w:rPr>
          <w:rFonts w:ascii="Arial" w:hAnsi="Arial"/>
          <w:sz w:val="26"/>
          <w:szCs w:val="26"/>
        </w:rPr>
        <w:t>The main concern was the large play area between 77 and 87.</w:t>
      </w:r>
    </w:p>
    <w:p w14:paraId="7CE4D735" w14:textId="40AC239A" w:rsidR="00A3090A" w:rsidRDefault="00A3090A" w:rsidP="00743CBC">
      <w:pPr>
        <w:pStyle w:val="ListParagraph"/>
        <w:numPr>
          <w:ilvl w:val="0"/>
          <w:numId w:val="13"/>
        </w:numPr>
        <w:jc w:val="both"/>
        <w:rPr>
          <w:rFonts w:ascii="Arial" w:hAnsi="Arial"/>
          <w:sz w:val="26"/>
          <w:szCs w:val="26"/>
        </w:rPr>
      </w:pPr>
      <w:r>
        <w:rPr>
          <w:rFonts w:ascii="Arial" w:hAnsi="Arial"/>
          <w:b/>
          <w:bCs/>
          <w:sz w:val="26"/>
          <w:szCs w:val="26"/>
        </w:rPr>
        <w:t xml:space="preserve">Board Report newsletter report by </w:t>
      </w:r>
      <w:r w:rsidR="00E50480">
        <w:rPr>
          <w:rFonts w:ascii="Arial" w:hAnsi="Arial"/>
          <w:b/>
          <w:bCs/>
          <w:sz w:val="26"/>
          <w:szCs w:val="26"/>
        </w:rPr>
        <w:t>Mr.</w:t>
      </w:r>
      <w:r>
        <w:rPr>
          <w:rFonts w:ascii="Arial" w:hAnsi="Arial"/>
          <w:b/>
          <w:bCs/>
          <w:sz w:val="26"/>
          <w:szCs w:val="26"/>
        </w:rPr>
        <w:t xml:space="preserve"> Reich. </w:t>
      </w:r>
      <w:r w:rsidRPr="00A3090A">
        <w:rPr>
          <w:rFonts w:ascii="Arial" w:hAnsi="Arial"/>
          <w:sz w:val="26"/>
          <w:szCs w:val="26"/>
        </w:rPr>
        <w:t xml:space="preserve">The March 2024 issue was distributed to all the apartments. </w:t>
      </w:r>
      <w:r>
        <w:rPr>
          <w:rFonts w:ascii="Arial" w:hAnsi="Arial"/>
          <w:sz w:val="26"/>
          <w:szCs w:val="26"/>
        </w:rPr>
        <w:t>Thanks to all those who helped produce it.</w:t>
      </w:r>
    </w:p>
    <w:p w14:paraId="6F74FAB5" w14:textId="7426C110" w:rsidR="00A3090A" w:rsidRDefault="00792A70" w:rsidP="00743CBC">
      <w:pPr>
        <w:pStyle w:val="ListParagraph"/>
        <w:numPr>
          <w:ilvl w:val="0"/>
          <w:numId w:val="13"/>
        </w:numPr>
        <w:jc w:val="both"/>
        <w:rPr>
          <w:rFonts w:ascii="Arial" w:hAnsi="Arial"/>
          <w:sz w:val="26"/>
          <w:szCs w:val="26"/>
        </w:rPr>
      </w:pPr>
      <w:r>
        <w:rPr>
          <w:rFonts w:ascii="Arial" w:hAnsi="Arial"/>
          <w:b/>
          <w:bCs/>
          <w:sz w:val="26"/>
          <w:szCs w:val="26"/>
        </w:rPr>
        <w:t xml:space="preserve">Maintenance committee report by </w:t>
      </w:r>
      <w:r w:rsidR="006162E6">
        <w:rPr>
          <w:rFonts w:ascii="Arial" w:hAnsi="Arial"/>
          <w:b/>
          <w:bCs/>
          <w:sz w:val="26"/>
          <w:szCs w:val="26"/>
        </w:rPr>
        <w:t>Ms.</w:t>
      </w:r>
      <w:r>
        <w:rPr>
          <w:rFonts w:ascii="Arial" w:hAnsi="Arial"/>
          <w:b/>
          <w:bCs/>
          <w:sz w:val="26"/>
          <w:szCs w:val="26"/>
        </w:rPr>
        <w:t xml:space="preserve"> McCallum. </w:t>
      </w:r>
      <w:r w:rsidRPr="004C42AA">
        <w:rPr>
          <w:rFonts w:ascii="Arial" w:hAnsi="Arial"/>
          <w:sz w:val="26"/>
          <w:szCs w:val="26"/>
        </w:rPr>
        <w:t xml:space="preserve">Approximately 16 people attended. The main problem discussed </w:t>
      </w:r>
      <w:r w:rsidR="004C42AA" w:rsidRPr="004C42AA">
        <w:rPr>
          <w:rFonts w:ascii="Arial" w:hAnsi="Arial"/>
          <w:sz w:val="26"/>
          <w:szCs w:val="26"/>
        </w:rPr>
        <w:t xml:space="preserve"> lobby doors not closing properly.</w:t>
      </w:r>
      <w:r w:rsidR="004C42AA">
        <w:rPr>
          <w:rFonts w:ascii="Arial" w:hAnsi="Arial"/>
          <w:sz w:val="26"/>
          <w:szCs w:val="26"/>
        </w:rPr>
        <w:t xml:space="preserve"> </w:t>
      </w:r>
    </w:p>
    <w:p w14:paraId="02331C1B" w14:textId="61714924" w:rsidR="007C2149" w:rsidRDefault="007C2149" w:rsidP="00743CBC">
      <w:pPr>
        <w:pStyle w:val="ListParagraph"/>
        <w:numPr>
          <w:ilvl w:val="0"/>
          <w:numId w:val="13"/>
        </w:numPr>
        <w:jc w:val="both"/>
        <w:rPr>
          <w:rFonts w:ascii="Arial" w:hAnsi="Arial"/>
          <w:sz w:val="26"/>
          <w:szCs w:val="26"/>
        </w:rPr>
      </w:pPr>
      <w:r>
        <w:rPr>
          <w:rFonts w:ascii="Arial" w:hAnsi="Arial"/>
          <w:b/>
          <w:bCs/>
          <w:sz w:val="26"/>
          <w:szCs w:val="26"/>
        </w:rPr>
        <w:t>CAP/Summer Youth Employment</w:t>
      </w:r>
      <w:r w:rsidR="00E6444F">
        <w:rPr>
          <w:rFonts w:ascii="Arial" w:hAnsi="Arial"/>
          <w:b/>
          <w:bCs/>
          <w:sz w:val="26"/>
          <w:szCs w:val="26"/>
        </w:rPr>
        <w:t xml:space="preserve"> Project</w:t>
      </w:r>
      <w:r>
        <w:rPr>
          <w:rFonts w:ascii="Arial" w:hAnsi="Arial"/>
          <w:b/>
          <w:bCs/>
          <w:sz w:val="26"/>
          <w:szCs w:val="26"/>
        </w:rPr>
        <w:t xml:space="preserve"> report by </w:t>
      </w:r>
      <w:r w:rsidR="00E50480">
        <w:rPr>
          <w:rFonts w:ascii="Arial" w:hAnsi="Arial"/>
          <w:b/>
          <w:bCs/>
          <w:sz w:val="26"/>
          <w:szCs w:val="26"/>
        </w:rPr>
        <w:t>Ms.</w:t>
      </w:r>
      <w:r>
        <w:rPr>
          <w:rFonts w:ascii="Arial" w:hAnsi="Arial"/>
          <w:b/>
          <w:bCs/>
          <w:sz w:val="26"/>
          <w:szCs w:val="26"/>
        </w:rPr>
        <w:t xml:space="preserve"> English.</w:t>
      </w:r>
      <w:r>
        <w:rPr>
          <w:rFonts w:ascii="Arial" w:hAnsi="Arial"/>
          <w:sz w:val="26"/>
          <w:szCs w:val="26"/>
        </w:rPr>
        <w:t xml:space="preserve"> Recruitment i</w:t>
      </w:r>
      <w:r w:rsidR="00185693">
        <w:rPr>
          <w:rFonts w:ascii="Arial" w:hAnsi="Arial"/>
          <w:sz w:val="26"/>
          <w:szCs w:val="26"/>
        </w:rPr>
        <w:t>s</w:t>
      </w:r>
      <w:r>
        <w:rPr>
          <w:rFonts w:ascii="Arial" w:hAnsi="Arial"/>
          <w:sz w:val="26"/>
          <w:szCs w:val="26"/>
        </w:rPr>
        <w:t xml:space="preserve"> still in progress for the program which is sponsored and supervised by Henry Street Settlement. Lower East Side People’s Federal Credit Union is also involved, training youth to be fiscally responsible. </w:t>
      </w:r>
      <w:r w:rsidR="00E6444F">
        <w:rPr>
          <w:rFonts w:ascii="Arial" w:hAnsi="Arial"/>
          <w:sz w:val="26"/>
          <w:szCs w:val="26"/>
        </w:rPr>
        <w:t>P</w:t>
      </w:r>
      <w:r>
        <w:rPr>
          <w:rFonts w:ascii="Arial" w:hAnsi="Arial"/>
          <w:sz w:val="26"/>
          <w:szCs w:val="26"/>
        </w:rPr>
        <w:t>artici</w:t>
      </w:r>
      <w:r w:rsidR="00E6444F">
        <w:rPr>
          <w:rFonts w:ascii="Arial" w:hAnsi="Arial"/>
          <w:sz w:val="26"/>
          <w:szCs w:val="26"/>
        </w:rPr>
        <w:t xml:space="preserve">pation by youth </w:t>
      </w:r>
      <w:r>
        <w:rPr>
          <w:rFonts w:ascii="Arial" w:hAnsi="Arial"/>
          <w:sz w:val="26"/>
          <w:szCs w:val="26"/>
        </w:rPr>
        <w:t>ages 14-1</w:t>
      </w:r>
      <w:r w:rsidR="00E6444F">
        <w:rPr>
          <w:rFonts w:ascii="Arial" w:hAnsi="Arial"/>
          <w:sz w:val="26"/>
          <w:szCs w:val="26"/>
        </w:rPr>
        <w:t>7</w:t>
      </w:r>
      <w:r>
        <w:rPr>
          <w:rFonts w:ascii="Arial" w:hAnsi="Arial"/>
          <w:sz w:val="26"/>
          <w:szCs w:val="26"/>
        </w:rPr>
        <w:t xml:space="preserve"> </w:t>
      </w:r>
      <w:r w:rsidR="00E6444F">
        <w:rPr>
          <w:rFonts w:ascii="Arial" w:hAnsi="Arial"/>
          <w:sz w:val="26"/>
          <w:szCs w:val="26"/>
        </w:rPr>
        <w:t>is still open</w:t>
      </w:r>
      <w:r>
        <w:rPr>
          <w:rFonts w:ascii="Arial" w:hAnsi="Arial"/>
          <w:sz w:val="26"/>
          <w:szCs w:val="26"/>
        </w:rPr>
        <w:t>.</w:t>
      </w:r>
      <w:r w:rsidR="0012057C">
        <w:rPr>
          <w:rFonts w:ascii="Arial" w:hAnsi="Arial"/>
          <w:sz w:val="26"/>
          <w:szCs w:val="26"/>
        </w:rPr>
        <w:t xml:space="preserve"> </w:t>
      </w:r>
      <w:r w:rsidR="00E6444F">
        <w:rPr>
          <w:rFonts w:ascii="Arial" w:hAnsi="Arial"/>
          <w:sz w:val="26"/>
          <w:szCs w:val="26"/>
        </w:rPr>
        <w:t>Speak to me or any of the directors.</w:t>
      </w:r>
    </w:p>
    <w:p w14:paraId="6BF5DC54" w14:textId="4732478A" w:rsidR="007C2149" w:rsidRPr="004C42AA" w:rsidRDefault="00E50480" w:rsidP="00743CBC">
      <w:pPr>
        <w:pStyle w:val="ListParagraph"/>
        <w:numPr>
          <w:ilvl w:val="0"/>
          <w:numId w:val="13"/>
        </w:numPr>
        <w:jc w:val="both"/>
        <w:rPr>
          <w:rFonts w:ascii="Arial" w:hAnsi="Arial"/>
          <w:sz w:val="26"/>
          <w:szCs w:val="26"/>
        </w:rPr>
      </w:pPr>
      <w:r>
        <w:rPr>
          <w:rFonts w:ascii="Arial" w:hAnsi="Arial"/>
          <w:sz w:val="26"/>
          <w:szCs w:val="26"/>
        </w:rPr>
        <w:t>Mr. Ramirez reported that another possible vendor visited to assess the grounds for improvement, and another to assess our internal fence needs. Both will submit proposals and costs.</w:t>
      </w:r>
    </w:p>
    <w:p w14:paraId="1AC2AE7A" w14:textId="77777777" w:rsidR="00321E0B" w:rsidRDefault="00321E0B" w:rsidP="007C007C">
      <w:pPr>
        <w:rPr>
          <w:rFonts w:ascii="Arial" w:hAnsi="Arial"/>
          <w:sz w:val="22"/>
        </w:rPr>
      </w:pPr>
    </w:p>
    <w:p w14:paraId="37A5992D" w14:textId="4033A08B" w:rsidR="00C94E00" w:rsidRDefault="003C3571" w:rsidP="00124F86">
      <w:pPr>
        <w:ind w:left="720"/>
        <w:rPr>
          <w:rFonts w:ascii="Arial" w:hAnsi="Arial"/>
          <w:b/>
          <w:bCs/>
          <w:sz w:val="22"/>
        </w:rPr>
      </w:pPr>
      <w:r w:rsidRPr="004A253F">
        <w:rPr>
          <w:rFonts w:ascii="Arial" w:hAnsi="Arial"/>
          <w:sz w:val="22"/>
        </w:rPr>
        <w:t xml:space="preserve">  </w:t>
      </w:r>
    </w:p>
    <w:p w14:paraId="0D7A31ED" w14:textId="43A1458F" w:rsidR="00124F86" w:rsidRDefault="008F111A" w:rsidP="00934555">
      <w:pPr>
        <w:pStyle w:val="ListParagraph"/>
        <w:numPr>
          <w:ilvl w:val="0"/>
          <w:numId w:val="11"/>
        </w:numPr>
        <w:spacing w:after="120"/>
        <w:ind w:left="360"/>
        <w:jc w:val="both"/>
        <w:rPr>
          <w:rFonts w:ascii="Arial" w:hAnsi="Arial"/>
          <w:sz w:val="26"/>
          <w:szCs w:val="26"/>
        </w:rPr>
      </w:pPr>
      <w:r>
        <w:rPr>
          <w:rFonts w:ascii="Arial" w:hAnsi="Arial"/>
          <w:b/>
          <w:bCs/>
          <w:sz w:val="26"/>
          <w:szCs w:val="26"/>
        </w:rPr>
        <w:t xml:space="preserve">No </w:t>
      </w:r>
      <w:r w:rsidR="00315D1F" w:rsidRPr="00A0620E">
        <w:rPr>
          <w:rFonts w:ascii="Arial" w:hAnsi="Arial"/>
          <w:b/>
          <w:bCs/>
          <w:sz w:val="26"/>
          <w:szCs w:val="26"/>
        </w:rPr>
        <w:t>written questions</w:t>
      </w:r>
      <w:r w:rsidR="00315D1F" w:rsidRPr="00A0620E">
        <w:rPr>
          <w:rFonts w:ascii="Arial" w:hAnsi="Arial"/>
          <w:sz w:val="26"/>
          <w:szCs w:val="26"/>
        </w:rPr>
        <w:t xml:space="preserve"> </w:t>
      </w:r>
      <w:r>
        <w:rPr>
          <w:rFonts w:ascii="Arial" w:hAnsi="Arial"/>
          <w:sz w:val="26"/>
          <w:szCs w:val="26"/>
        </w:rPr>
        <w:t xml:space="preserve">were </w:t>
      </w:r>
      <w:r w:rsidR="00DC5D97" w:rsidRPr="00A0620E">
        <w:rPr>
          <w:rFonts w:ascii="Arial" w:hAnsi="Arial"/>
          <w:sz w:val="26"/>
          <w:szCs w:val="26"/>
        </w:rPr>
        <w:t>submitted</w:t>
      </w:r>
      <w:r w:rsidR="00720CD8">
        <w:rPr>
          <w:rFonts w:ascii="Arial" w:hAnsi="Arial"/>
          <w:sz w:val="26"/>
          <w:szCs w:val="26"/>
        </w:rPr>
        <w:t xml:space="preserve"> by shareholders</w:t>
      </w:r>
      <w:r w:rsidR="00DC5D97" w:rsidRPr="00A0620E">
        <w:rPr>
          <w:rFonts w:ascii="Arial" w:hAnsi="Arial"/>
          <w:sz w:val="26"/>
          <w:szCs w:val="26"/>
        </w:rPr>
        <w:t xml:space="preserve"> in advance</w:t>
      </w:r>
      <w:r w:rsidR="00720CD8">
        <w:rPr>
          <w:rFonts w:ascii="Arial" w:hAnsi="Arial"/>
          <w:sz w:val="26"/>
          <w:szCs w:val="26"/>
        </w:rPr>
        <w:t>.</w:t>
      </w:r>
      <w:r>
        <w:rPr>
          <w:rFonts w:ascii="Arial" w:hAnsi="Arial"/>
          <w:sz w:val="26"/>
          <w:szCs w:val="26"/>
        </w:rPr>
        <w:t xml:space="preserve"> </w:t>
      </w:r>
      <w:r w:rsidR="006162E6">
        <w:rPr>
          <w:rFonts w:ascii="Arial" w:hAnsi="Arial"/>
          <w:sz w:val="26"/>
          <w:szCs w:val="26"/>
        </w:rPr>
        <w:t>Therefore,</w:t>
      </w:r>
      <w:r>
        <w:rPr>
          <w:rFonts w:ascii="Arial" w:hAnsi="Arial"/>
          <w:sz w:val="26"/>
          <w:szCs w:val="26"/>
        </w:rPr>
        <w:t xml:space="preserve"> the meeting was opened for questions</w:t>
      </w:r>
      <w:r w:rsidR="00DC5D97" w:rsidRPr="00A0620E">
        <w:rPr>
          <w:rFonts w:ascii="Arial" w:hAnsi="Arial"/>
          <w:sz w:val="26"/>
          <w:szCs w:val="26"/>
        </w:rPr>
        <w:t xml:space="preserve"> f</w:t>
      </w:r>
      <w:r w:rsidR="00315D1F" w:rsidRPr="00A0620E">
        <w:rPr>
          <w:rFonts w:ascii="Arial" w:hAnsi="Arial"/>
          <w:sz w:val="26"/>
          <w:szCs w:val="26"/>
        </w:rPr>
        <w:t>rom the Zoom</w:t>
      </w:r>
      <w:r w:rsidR="00271B92" w:rsidRPr="00A0620E">
        <w:rPr>
          <w:rFonts w:ascii="Arial" w:hAnsi="Arial"/>
          <w:sz w:val="26"/>
          <w:szCs w:val="26"/>
        </w:rPr>
        <w:t xml:space="preserve"> and telephone</w:t>
      </w:r>
      <w:r w:rsidR="00315D1F" w:rsidRPr="00A0620E">
        <w:rPr>
          <w:rFonts w:ascii="Arial" w:hAnsi="Arial"/>
          <w:sz w:val="26"/>
          <w:szCs w:val="26"/>
        </w:rPr>
        <w:t xml:space="preserve"> audience via the “chat” function</w:t>
      </w:r>
      <w:r w:rsidR="00AF13AB" w:rsidRPr="00A0620E">
        <w:rPr>
          <w:rFonts w:ascii="Arial" w:hAnsi="Arial"/>
          <w:sz w:val="26"/>
          <w:szCs w:val="26"/>
        </w:rPr>
        <w:t xml:space="preserve"> at </w:t>
      </w:r>
      <w:r w:rsidR="00CC23F0">
        <w:rPr>
          <w:rFonts w:ascii="Arial" w:hAnsi="Arial"/>
          <w:sz w:val="26"/>
          <w:szCs w:val="26"/>
        </w:rPr>
        <w:t>7:2</w:t>
      </w:r>
      <w:r>
        <w:rPr>
          <w:rFonts w:ascii="Arial" w:hAnsi="Arial"/>
          <w:sz w:val="26"/>
          <w:szCs w:val="26"/>
        </w:rPr>
        <w:t>8</w:t>
      </w:r>
      <w:r w:rsidR="00DE1CF2">
        <w:rPr>
          <w:rFonts w:ascii="Arial" w:hAnsi="Arial"/>
          <w:sz w:val="26"/>
          <w:szCs w:val="26"/>
        </w:rPr>
        <w:t xml:space="preserve"> pm</w:t>
      </w:r>
      <w:r w:rsidR="00AF13AB" w:rsidRPr="00A0620E">
        <w:rPr>
          <w:rFonts w:ascii="Arial" w:hAnsi="Arial"/>
          <w:sz w:val="26"/>
          <w:szCs w:val="26"/>
        </w:rPr>
        <w:t xml:space="preserve"> for the customary fifteen minutes.</w:t>
      </w:r>
      <w:r w:rsidR="00650ECC" w:rsidRPr="00A0620E">
        <w:rPr>
          <w:rFonts w:ascii="Arial" w:hAnsi="Arial"/>
          <w:sz w:val="26"/>
          <w:szCs w:val="26"/>
        </w:rPr>
        <w:t xml:space="preserve"> Property manager </w:t>
      </w:r>
      <w:r w:rsidR="00B06808" w:rsidRPr="00A0620E">
        <w:rPr>
          <w:rFonts w:ascii="Arial" w:hAnsi="Arial"/>
          <w:sz w:val="26"/>
          <w:szCs w:val="26"/>
        </w:rPr>
        <w:t xml:space="preserve">Mitchell </w:t>
      </w:r>
      <w:r w:rsidR="009238BF" w:rsidRPr="00A0620E">
        <w:rPr>
          <w:rFonts w:ascii="Arial" w:hAnsi="Arial"/>
          <w:sz w:val="26"/>
          <w:szCs w:val="26"/>
        </w:rPr>
        <w:t>Magidson</w:t>
      </w:r>
      <w:r w:rsidR="00B30FAD" w:rsidRPr="00A0620E">
        <w:rPr>
          <w:rFonts w:ascii="Arial" w:hAnsi="Arial"/>
          <w:sz w:val="26"/>
          <w:szCs w:val="26"/>
        </w:rPr>
        <w:t xml:space="preserve"> </w:t>
      </w:r>
      <w:r w:rsidR="009238BF" w:rsidRPr="00A0620E">
        <w:rPr>
          <w:rFonts w:ascii="Arial" w:hAnsi="Arial"/>
          <w:sz w:val="26"/>
          <w:szCs w:val="26"/>
        </w:rPr>
        <w:t>responded</w:t>
      </w:r>
      <w:r w:rsidR="0070521A" w:rsidRPr="00A0620E">
        <w:rPr>
          <w:rFonts w:ascii="Arial" w:hAnsi="Arial"/>
          <w:sz w:val="26"/>
          <w:szCs w:val="26"/>
        </w:rPr>
        <w:t xml:space="preserve"> to the questions</w:t>
      </w:r>
      <w:r w:rsidR="009238BF" w:rsidRPr="00A0620E">
        <w:rPr>
          <w:rFonts w:ascii="Arial" w:hAnsi="Arial"/>
          <w:sz w:val="26"/>
          <w:szCs w:val="26"/>
        </w:rPr>
        <w:t>.</w:t>
      </w:r>
    </w:p>
    <w:p w14:paraId="5132EA65" w14:textId="2E9AB425" w:rsidR="00720CD8" w:rsidRPr="00720CD8" w:rsidRDefault="007F6773" w:rsidP="008E5B70">
      <w:pPr>
        <w:pStyle w:val="ListParagraph"/>
        <w:numPr>
          <w:ilvl w:val="0"/>
          <w:numId w:val="20"/>
        </w:numPr>
        <w:spacing w:after="120"/>
        <w:jc w:val="both"/>
        <w:rPr>
          <w:rFonts w:ascii="Arial" w:hAnsi="Arial"/>
          <w:i/>
          <w:iCs/>
          <w:sz w:val="26"/>
          <w:szCs w:val="26"/>
        </w:rPr>
      </w:pPr>
      <w:r w:rsidRPr="00720CD8">
        <w:rPr>
          <w:rFonts w:ascii="Arial" w:hAnsi="Arial"/>
          <w:sz w:val="26"/>
          <w:szCs w:val="26"/>
        </w:rPr>
        <w:t>Eliza: Can we get more parking spaces, for instance under the Williamsburg</w:t>
      </w:r>
      <w:r w:rsidRPr="00720CD8">
        <w:rPr>
          <w:rFonts w:ascii="Arial" w:hAnsi="Arial"/>
          <w:b/>
          <w:bCs/>
          <w:sz w:val="26"/>
          <w:szCs w:val="26"/>
        </w:rPr>
        <w:t xml:space="preserve"> </w:t>
      </w:r>
      <w:r w:rsidRPr="00720CD8">
        <w:rPr>
          <w:rFonts w:ascii="Arial" w:hAnsi="Arial"/>
          <w:sz w:val="26"/>
          <w:szCs w:val="26"/>
        </w:rPr>
        <w:t>Bridge?</w:t>
      </w:r>
      <w:r w:rsidRPr="00720CD8">
        <w:rPr>
          <w:rFonts w:ascii="Arial" w:hAnsi="Arial"/>
          <w:b/>
          <w:bCs/>
          <w:sz w:val="26"/>
          <w:szCs w:val="26"/>
        </w:rPr>
        <w:t xml:space="preserve"> </w:t>
      </w:r>
      <w:r w:rsidRPr="00720CD8">
        <w:rPr>
          <w:rFonts w:ascii="Arial" w:hAnsi="Arial"/>
          <w:i/>
          <w:iCs/>
          <w:sz w:val="26"/>
          <w:szCs w:val="26"/>
        </w:rPr>
        <w:t>McCallum responded:</w:t>
      </w:r>
      <w:r w:rsidRPr="00720CD8">
        <w:rPr>
          <w:rFonts w:ascii="Arial" w:hAnsi="Arial"/>
          <w:b/>
          <w:bCs/>
          <w:sz w:val="26"/>
          <w:szCs w:val="26"/>
        </w:rPr>
        <w:t xml:space="preserve"> </w:t>
      </w:r>
      <w:r w:rsidRPr="00720CD8">
        <w:rPr>
          <w:rFonts w:ascii="Arial" w:hAnsi="Arial"/>
          <w:i/>
          <w:iCs/>
          <w:sz w:val="26"/>
          <w:szCs w:val="26"/>
        </w:rPr>
        <w:t xml:space="preserve">We did look into the possibility of obtaining parking under the bridge several years ago and brought it to the Community Board. The space is under the </w:t>
      </w:r>
      <w:r w:rsidR="006162E6" w:rsidRPr="00720CD8">
        <w:rPr>
          <w:rFonts w:ascii="Arial" w:hAnsi="Arial"/>
          <w:i/>
          <w:iCs/>
          <w:sz w:val="26"/>
          <w:szCs w:val="26"/>
        </w:rPr>
        <w:t>authority</w:t>
      </w:r>
      <w:r w:rsidRPr="00720CD8">
        <w:rPr>
          <w:rFonts w:ascii="Arial" w:hAnsi="Arial"/>
          <w:i/>
          <w:iCs/>
          <w:sz w:val="26"/>
          <w:szCs w:val="26"/>
        </w:rPr>
        <w:t xml:space="preserve"> of the Department of Transportation, and they have outright rejected the idea. Magidson then discussed the new regulation regarding “Reasonable Accomodation” which allows preferential treatment for </w:t>
      </w:r>
      <w:r w:rsidR="000B1D4E" w:rsidRPr="00720CD8">
        <w:rPr>
          <w:rFonts w:ascii="Arial" w:hAnsi="Arial"/>
          <w:i/>
          <w:iCs/>
          <w:sz w:val="26"/>
          <w:szCs w:val="26"/>
        </w:rPr>
        <w:t>disabled individuals</w:t>
      </w:r>
      <w:r w:rsidRPr="00720CD8">
        <w:rPr>
          <w:rFonts w:ascii="Arial" w:hAnsi="Arial"/>
          <w:i/>
          <w:iCs/>
          <w:sz w:val="26"/>
          <w:szCs w:val="26"/>
        </w:rPr>
        <w:t>, including requests for parking spaces. We have assigned several spaces in compliance with this.</w:t>
      </w:r>
    </w:p>
    <w:p w14:paraId="3C0ECB08" w14:textId="0295DBF6" w:rsidR="00934555" w:rsidRPr="001F24AB" w:rsidRDefault="00934555" w:rsidP="008E5B70">
      <w:pPr>
        <w:pStyle w:val="ListParagraph"/>
        <w:numPr>
          <w:ilvl w:val="0"/>
          <w:numId w:val="20"/>
        </w:numPr>
        <w:spacing w:after="120"/>
        <w:jc w:val="both"/>
        <w:rPr>
          <w:rFonts w:ascii="Arial" w:hAnsi="Arial"/>
          <w:i/>
          <w:iCs/>
          <w:sz w:val="26"/>
          <w:szCs w:val="26"/>
        </w:rPr>
      </w:pPr>
      <w:r>
        <w:rPr>
          <w:rFonts w:ascii="Arial" w:hAnsi="Arial"/>
          <w:sz w:val="26"/>
          <w:szCs w:val="26"/>
        </w:rPr>
        <w:t>Dariusz</w:t>
      </w:r>
      <w:r w:rsidR="001F24AB">
        <w:rPr>
          <w:rFonts w:ascii="Arial" w:hAnsi="Arial"/>
          <w:sz w:val="26"/>
          <w:szCs w:val="26"/>
        </w:rPr>
        <w:t>, Bldg. 81</w:t>
      </w:r>
      <w:r>
        <w:rPr>
          <w:rFonts w:ascii="Arial" w:hAnsi="Arial"/>
          <w:sz w:val="26"/>
          <w:szCs w:val="26"/>
        </w:rPr>
        <w:t xml:space="preserve">: </w:t>
      </w:r>
      <w:r w:rsidR="002613FC">
        <w:rPr>
          <w:rFonts w:ascii="Arial" w:hAnsi="Arial"/>
          <w:sz w:val="26"/>
          <w:szCs w:val="26"/>
        </w:rPr>
        <w:t>What might be the approximate cost of the capital repairs that you spoke of</w:t>
      </w:r>
      <w:r w:rsidR="001F24AB">
        <w:rPr>
          <w:rFonts w:ascii="Arial" w:hAnsi="Arial"/>
          <w:sz w:val="26"/>
          <w:szCs w:val="26"/>
        </w:rPr>
        <w:t xml:space="preserve"> and what kind of increase in maintenance would that necessitate</w:t>
      </w:r>
      <w:r w:rsidR="002613FC">
        <w:rPr>
          <w:rFonts w:ascii="Arial" w:hAnsi="Arial"/>
          <w:sz w:val="26"/>
          <w:szCs w:val="26"/>
        </w:rPr>
        <w:t xml:space="preserve">? </w:t>
      </w:r>
      <w:r w:rsidR="002613FC" w:rsidRPr="001F24AB">
        <w:rPr>
          <w:rFonts w:ascii="Arial" w:hAnsi="Arial"/>
          <w:i/>
          <w:iCs/>
          <w:sz w:val="26"/>
          <w:szCs w:val="26"/>
        </w:rPr>
        <w:t xml:space="preserve">Our discussions with HPD to this point show </w:t>
      </w:r>
      <w:r w:rsidR="001F24AB" w:rsidRPr="001F24AB">
        <w:rPr>
          <w:rFonts w:ascii="Arial" w:hAnsi="Arial"/>
          <w:i/>
          <w:iCs/>
          <w:sz w:val="26"/>
          <w:szCs w:val="26"/>
        </w:rPr>
        <w:t>an approximate cost of $40 million. This is approximately the same as the last loan and comments from the HPD representative lead us to believe that the maintenance increase would probably be in the same four to five percent annual increase over three years.</w:t>
      </w:r>
    </w:p>
    <w:p w14:paraId="241631B5" w14:textId="0F9E7DBB" w:rsidR="00FD7344" w:rsidRDefault="001F24AB" w:rsidP="008E5B70">
      <w:pPr>
        <w:pStyle w:val="ListParagraph"/>
        <w:numPr>
          <w:ilvl w:val="0"/>
          <w:numId w:val="20"/>
        </w:numPr>
        <w:spacing w:after="120"/>
        <w:jc w:val="both"/>
        <w:rPr>
          <w:rFonts w:ascii="Arial" w:hAnsi="Arial"/>
          <w:i/>
          <w:iCs/>
          <w:sz w:val="26"/>
          <w:szCs w:val="26"/>
        </w:rPr>
      </w:pPr>
      <w:r>
        <w:rPr>
          <w:rFonts w:ascii="Arial" w:hAnsi="Arial"/>
          <w:sz w:val="26"/>
          <w:szCs w:val="26"/>
        </w:rPr>
        <w:t xml:space="preserve">Susan, </w:t>
      </w:r>
      <w:r w:rsidR="006162E6">
        <w:rPr>
          <w:rFonts w:ascii="Arial" w:hAnsi="Arial"/>
          <w:sz w:val="26"/>
          <w:szCs w:val="26"/>
        </w:rPr>
        <w:t>Bldg.</w:t>
      </w:r>
      <w:r>
        <w:rPr>
          <w:rFonts w:ascii="Arial" w:hAnsi="Arial"/>
          <w:sz w:val="26"/>
          <w:szCs w:val="26"/>
        </w:rPr>
        <w:t xml:space="preserve">, 85: </w:t>
      </w:r>
      <w:r w:rsidR="0062525D">
        <w:rPr>
          <w:rFonts w:ascii="Arial" w:hAnsi="Arial"/>
          <w:sz w:val="26"/>
          <w:szCs w:val="26"/>
        </w:rPr>
        <w:t>What is the schedule for upgrading the radiators</w:t>
      </w:r>
      <w:r w:rsidR="0062525D" w:rsidRPr="00FD7344">
        <w:rPr>
          <w:rFonts w:ascii="Arial" w:hAnsi="Arial"/>
          <w:i/>
          <w:iCs/>
          <w:sz w:val="26"/>
          <w:szCs w:val="26"/>
        </w:rPr>
        <w:t>? If you are referring to the replacement of the old valves to new TRVs (</w:t>
      </w:r>
      <w:r w:rsidR="00FD7344" w:rsidRPr="00FD7344">
        <w:rPr>
          <w:rFonts w:ascii="Arial" w:hAnsi="Arial"/>
          <w:i/>
          <w:iCs/>
          <w:sz w:val="26"/>
          <w:szCs w:val="26"/>
        </w:rPr>
        <w:t xml:space="preserve">Thermostatic Radiator Valves), we should be restarting that program after the current heating season. We have also </w:t>
      </w:r>
      <w:r w:rsidR="00FD7344" w:rsidRPr="00FD7344">
        <w:rPr>
          <w:rFonts w:ascii="Arial" w:hAnsi="Arial"/>
          <w:b/>
          <w:bCs/>
          <w:i/>
          <w:iCs/>
          <w:sz w:val="26"/>
          <w:szCs w:val="26"/>
        </w:rPr>
        <w:t>submitted application</w:t>
      </w:r>
      <w:r w:rsidR="00FD7344" w:rsidRPr="00FD7344">
        <w:rPr>
          <w:rFonts w:ascii="Arial" w:hAnsi="Arial"/>
          <w:i/>
          <w:iCs/>
          <w:sz w:val="26"/>
          <w:szCs w:val="26"/>
        </w:rPr>
        <w:t xml:space="preserve"> to Con Ed for their free program to replace the “steam traps” on all radiators. </w:t>
      </w:r>
    </w:p>
    <w:p w14:paraId="22A91679" w14:textId="77777777" w:rsidR="00720CD8" w:rsidRDefault="00720CD8" w:rsidP="00720CD8">
      <w:pPr>
        <w:pStyle w:val="ListParagraph"/>
        <w:spacing w:after="120"/>
        <w:jc w:val="both"/>
        <w:rPr>
          <w:rFonts w:ascii="Arial" w:hAnsi="Arial"/>
          <w:i/>
          <w:iCs/>
          <w:sz w:val="26"/>
          <w:szCs w:val="26"/>
        </w:rPr>
      </w:pPr>
    </w:p>
    <w:p w14:paraId="45FB6E8F" w14:textId="69B02D6E" w:rsidR="008E5B70" w:rsidRDefault="008E5B70" w:rsidP="008E5B70">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March 20,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4</w:t>
      </w:r>
    </w:p>
    <w:p w14:paraId="7E19191F" w14:textId="77777777" w:rsidR="00720CD8" w:rsidRDefault="00720CD8" w:rsidP="008E5B70">
      <w:pPr>
        <w:spacing w:after="120"/>
        <w:jc w:val="both"/>
        <w:rPr>
          <w:rFonts w:ascii="Arial" w:hAnsi="Arial"/>
          <w:i/>
          <w:iCs/>
          <w:sz w:val="26"/>
          <w:szCs w:val="26"/>
        </w:rPr>
      </w:pPr>
    </w:p>
    <w:p w14:paraId="39672EB0" w14:textId="77777777" w:rsidR="008E5B70" w:rsidRPr="008E5B70" w:rsidRDefault="008E5B70" w:rsidP="008E5B70">
      <w:pPr>
        <w:spacing w:after="120"/>
        <w:jc w:val="both"/>
        <w:rPr>
          <w:rFonts w:ascii="Arial" w:hAnsi="Arial"/>
          <w:i/>
          <w:iCs/>
          <w:sz w:val="26"/>
          <w:szCs w:val="26"/>
        </w:rPr>
      </w:pPr>
    </w:p>
    <w:p w14:paraId="02AD9077" w14:textId="58E55F1B" w:rsidR="00FD7344" w:rsidRDefault="00B125A5" w:rsidP="008E5B70">
      <w:pPr>
        <w:pStyle w:val="ListParagraph"/>
        <w:numPr>
          <w:ilvl w:val="0"/>
          <w:numId w:val="20"/>
        </w:numPr>
        <w:spacing w:after="120"/>
        <w:jc w:val="both"/>
        <w:rPr>
          <w:rFonts w:ascii="Arial" w:hAnsi="Arial"/>
          <w:i/>
          <w:iCs/>
          <w:sz w:val="26"/>
          <w:szCs w:val="26"/>
        </w:rPr>
      </w:pPr>
      <w:r>
        <w:rPr>
          <w:rFonts w:ascii="Arial" w:hAnsi="Arial"/>
          <w:sz w:val="26"/>
          <w:szCs w:val="26"/>
        </w:rPr>
        <w:t xml:space="preserve">Dariusz, Bldg. 81: Please give an update of when the Masaryk website will be up and running and will there be a cost for each shareholder? </w:t>
      </w:r>
      <w:r w:rsidRPr="00B125A5">
        <w:rPr>
          <w:rFonts w:ascii="Arial" w:hAnsi="Arial"/>
          <w:i/>
          <w:iCs/>
          <w:sz w:val="26"/>
          <w:szCs w:val="26"/>
        </w:rPr>
        <w:t>No firm answer as to when. It is being worked on. Also, no information as to cost to shareholders. Will keep you all informed.</w:t>
      </w:r>
    </w:p>
    <w:p w14:paraId="796FB838" w14:textId="37C63DC4" w:rsidR="00B125A5" w:rsidRPr="0012057C" w:rsidRDefault="00B125A5" w:rsidP="008E5B70">
      <w:pPr>
        <w:pStyle w:val="ListParagraph"/>
        <w:numPr>
          <w:ilvl w:val="0"/>
          <w:numId w:val="20"/>
        </w:numPr>
        <w:spacing w:after="120"/>
        <w:jc w:val="both"/>
        <w:rPr>
          <w:rFonts w:ascii="Arial" w:hAnsi="Arial"/>
          <w:i/>
          <w:iCs/>
          <w:sz w:val="26"/>
          <w:szCs w:val="26"/>
        </w:rPr>
      </w:pPr>
      <w:r w:rsidRPr="00B125A5">
        <w:rPr>
          <w:rFonts w:ascii="Arial" w:hAnsi="Arial"/>
          <w:sz w:val="26"/>
          <w:szCs w:val="26"/>
        </w:rPr>
        <w:t xml:space="preserve">Sotera, Bldg. 65: </w:t>
      </w:r>
      <w:r w:rsidR="0012057C">
        <w:rPr>
          <w:rFonts w:ascii="Arial" w:hAnsi="Arial"/>
          <w:sz w:val="26"/>
          <w:szCs w:val="26"/>
        </w:rPr>
        <w:t xml:space="preserve">How many vacant apartments doe we have? </w:t>
      </w:r>
      <w:r w:rsidR="0012057C" w:rsidRPr="0012057C">
        <w:rPr>
          <w:rFonts w:ascii="Arial" w:hAnsi="Arial"/>
          <w:i/>
          <w:iCs/>
          <w:sz w:val="26"/>
          <w:szCs w:val="26"/>
        </w:rPr>
        <w:t>We currently have four vacant apartments with 2 or 3 of them awaiting approval by HPD,</w:t>
      </w:r>
    </w:p>
    <w:p w14:paraId="313AA77B" w14:textId="7BE6B552" w:rsidR="00E54C21" w:rsidRPr="00720CD8" w:rsidRDefault="0012057C" w:rsidP="008E5B70">
      <w:pPr>
        <w:pStyle w:val="ListParagraph"/>
        <w:numPr>
          <w:ilvl w:val="0"/>
          <w:numId w:val="20"/>
        </w:numPr>
        <w:spacing w:after="120"/>
        <w:jc w:val="both"/>
        <w:rPr>
          <w:rFonts w:ascii="Arial" w:hAnsi="Arial"/>
          <w:i/>
          <w:iCs/>
          <w:sz w:val="26"/>
          <w:szCs w:val="26"/>
        </w:rPr>
      </w:pPr>
      <w:r>
        <w:rPr>
          <w:rFonts w:ascii="Arial" w:hAnsi="Arial"/>
          <w:sz w:val="26"/>
          <w:szCs w:val="26"/>
        </w:rPr>
        <w:t xml:space="preserve">Sotera, Bldg. 65: Why does the Board of Directors hold their monthly meetings in the Community center rather than the board’s office in 77? There are </w:t>
      </w:r>
      <w:r>
        <w:rPr>
          <w:rFonts w:ascii="Arial" w:hAnsi="Arial"/>
          <w:i/>
          <w:iCs/>
          <w:sz w:val="26"/>
          <w:szCs w:val="26"/>
        </w:rPr>
        <w:t>t</w:t>
      </w:r>
      <w:r w:rsidRPr="0012057C">
        <w:rPr>
          <w:rFonts w:ascii="Arial" w:hAnsi="Arial"/>
          <w:i/>
          <w:iCs/>
          <w:sz w:val="26"/>
          <w:szCs w:val="26"/>
        </w:rPr>
        <w:t>wo reasons. There is no Wi-fi available in the room in 77, and there is more space to spread out in the community center</w:t>
      </w:r>
      <w:r w:rsidR="00720CD8">
        <w:rPr>
          <w:rFonts w:ascii="Arial" w:hAnsi="Arial"/>
          <w:i/>
          <w:iCs/>
          <w:sz w:val="26"/>
          <w:szCs w:val="26"/>
        </w:rPr>
        <w:t>.</w:t>
      </w:r>
    </w:p>
    <w:p w14:paraId="23A39A1A" w14:textId="77777777" w:rsidR="00E54C21" w:rsidRPr="00282ACA" w:rsidRDefault="00E54C21" w:rsidP="00282ACA"/>
    <w:p w14:paraId="0BB2C3C9" w14:textId="09EEA2DD" w:rsidR="000B6761" w:rsidRPr="00307C93" w:rsidRDefault="002D5B51" w:rsidP="001A1683">
      <w:pPr>
        <w:pStyle w:val="ListParagraph"/>
        <w:ind w:left="0"/>
        <w:rPr>
          <w:rFonts w:ascii="Arial" w:hAnsi="Arial"/>
          <w:sz w:val="26"/>
          <w:szCs w:val="26"/>
        </w:rPr>
      </w:pPr>
      <w:r w:rsidRPr="00307C93">
        <w:rPr>
          <w:rFonts w:ascii="Arial" w:hAnsi="Arial"/>
          <w:b/>
          <w:bCs/>
          <w:sz w:val="26"/>
          <w:szCs w:val="26"/>
        </w:rPr>
        <w:t xml:space="preserve">     </w:t>
      </w:r>
      <w:r w:rsidR="000B6761" w:rsidRPr="00307C93">
        <w:rPr>
          <w:rFonts w:ascii="Arial" w:hAnsi="Arial"/>
          <w:b/>
          <w:bCs/>
          <w:sz w:val="26"/>
          <w:szCs w:val="26"/>
        </w:rPr>
        <w:t>A</w:t>
      </w:r>
      <w:r w:rsidR="00FF6BAE" w:rsidRPr="00307C93">
        <w:rPr>
          <w:rFonts w:ascii="Arial" w:hAnsi="Arial"/>
          <w:b/>
          <w:bCs/>
          <w:sz w:val="26"/>
          <w:szCs w:val="26"/>
        </w:rPr>
        <w:t xml:space="preserve">t </w:t>
      </w:r>
      <w:r w:rsidR="00CC23F0">
        <w:rPr>
          <w:rFonts w:ascii="Arial" w:hAnsi="Arial"/>
          <w:b/>
          <w:bCs/>
          <w:sz w:val="26"/>
          <w:szCs w:val="26"/>
        </w:rPr>
        <w:t>7</w:t>
      </w:r>
      <w:r w:rsidR="00DE1CF2">
        <w:rPr>
          <w:rFonts w:ascii="Arial" w:hAnsi="Arial"/>
          <w:b/>
          <w:bCs/>
          <w:sz w:val="26"/>
          <w:szCs w:val="26"/>
        </w:rPr>
        <w:t>:4</w:t>
      </w:r>
      <w:r w:rsidR="00A85C8E">
        <w:rPr>
          <w:rFonts w:ascii="Arial" w:hAnsi="Arial"/>
          <w:b/>
          <w:bCs/>
          <w:sz w:val="26"/>
          <w:szCs w:val="26"/>
        </w:rPr>
        <w:t>8</w:t>
      </w:r>
      <w:r w:rsidR="000139D3" w:rsidRPr="00307C93">
        <w:rPr>
          <w:rFonts w:ascii="Arial" w:hAnsi="Arial"/>
          <w:b/>
          <w:bCs/>
          <w:sz w:val="26"/>
          <w:szCs w:val="26"/>
        </w:rPr>
        <w:t xml:space="preserve"> </w:t>
      </w:r>
      <w:r w:rsidR="00FF6BAE" w:rsidRPr="00307C93">
        <w:rPr>
          <w:rFonts w:ascii="Arial" w:hAnsi="Arial"/>
          <w:b/>
          <w:bCs/>
          <w:sz w:val="26"/>
          <w:szCs w:val="26"/>
        </w:rPr>
        <w:t>pm</w:t>
      </w:r>
      <w:r w:rsidR="00A17FD0">
        <w:rPr>
          <w:rFonts w:ascii="Arial" w:hAnsi="Arial"/>
          <w:b/>
          <w:bCs/>
          <w:sz w:val="26"/>
          <w:szCs w:val="26"/>
        </w:rPr>
        <w:t>,</w:t>
      </w:r>
      <w:r w:rsidR="00FF6BAE" w:rsidRPr="00307C93">
        <w:rPr>
          <w:rFonts w:ascii="Arial" w:hAnsi="Arial"/>
          <w:b/>
          <w:bCs/>
          <w:sz w:val="26"/>
          <w:szCs w:val="26"/>
        </w:rPr>
        <w:t xml:space="preserve"> </w:t>
      </w:r>
      <w:r w:rsidR="004A12B7" w:rsidRPr="004A12B7">
        <w:rPr>
          <w:rFonts w:ascii="Arial" w:hAnsi="Arial"/>
          <w:sz w:val="26"/>
          <w:szCs w:val="26"/>
        </w:rPr>
        <w:t>after</w:t>
      </w:r>
      <w:r w:rsidR="00A85C8E">
        <w:rPr>
          <w:rFonts w:ascii="Arial" w:hAnsi="Arial"/>
          <w:sz w:val="26"/>
          <w:szCs w:val="26"/>
        </w:rPr>
        <w:t xml:space="preserve"> </w:t>
      </w:r>
      <w:r w:rsidR="004A12B7" w:rsidRPr="004A12B7">
        <w:rPr>
          <w:rFonts w:ascii="Arial" w:hAnsi="Arial"/>
          <w:sz w:val="26"/>
          <w:szCs w:val="26"/>
        </w:rPr>
        <w:t>2</w:t>
      </w:r>
      <w:r w:rsidR="00A85C8E">
        <w:rPr>
          <w:rFonts w:ascii="Arial" w:hAnsi="Arial"/>
          <w:sz w:val="26"/>
          <w:szCs w:val="26"/>
        </w:rPr>
        <w:t>0</w:t>
      </w:r>
      <w:r w:rsidR="004A12B7" w:rsidRPr="004A12B7">
        <w:rPr>
          <w:rFonts w:ascii="Arial" w:hAnsi="Arial"/>
          <w:sz w:val="26"/>
          <w:szCs w:val="26"/>
        </w:rPr>
        <w:t xml:space="preserve"> minutes,</w:t>
      </w:r>
      <w:r w:rsidR="004A12B7">
        <w:rPr>
          <w:rFonts w:ascii="Arial" w:hAnsi="Arial"/>
          <w:b/>
          <w:bCs/>
          <w:sz w:val="26"/>
          <w:szCs w:val="26"/>
        </w:rPr>
        <w:t xml:space="preserve"> </w:t>
      </w:r>
      <w:r w:rsidR="00875A20">
        <w:rPr>
          <w:rFonts w:ascii="Arial" w:hAnsi="Arial"/>
          <w:sz w:val="26"/>
          <w:szCs w:val="26"/>
        </w:rPr>
        <w:t>Q&amp;A and</w:t>
      </w:r>
      <w:r w:rsidR="00A64D97" w:rsidRPr="00307C93">
        <w:rPr>
          <w:rFonts w:ascii="Arial" w:hAnsi="Arial"/>
          <w:sz w:val="26"/>
          <w:szCs w:val="26"/>
        </w:rPr>
        <w:t xml:space="preserve"> “Open” session </w:t>
      </w:r>
      <w:r w:rsidR="00A85C8E">
        <w:rPr>
          <w:rFonts w:ascii="Arial" w:hAnsi="Arial"/>
          <w:sz w:val="26"/>
          <w:szCs w:val="26"/>
        </w:rPr>
        <w:t xml:space="preserve">was closed </w:t>
      </w:r>
      <w:r w:rsidR="00A64D97" w:rsidRPr="00307C93">
        <w:rPr>
          <w:rFonts w:ascii="Arial" w:hAnsi="Arial"/>
          <w:sz w:val="26"/>
          <w:szCs w:val="26"/>
        </w:rPr>
        <w:t xml:space="preserve">and </w:t>
      </w:r>
      <w:r w:rsidRPr="00307C93">
        <w:rPr>
          <w:rFonts w:ascii="Arial" w:hAnsi="Arial"/>
          <w:sz w:val="26"/>
          <w:szCs w:val="26"/>
        </w:rPr>
        <w:t xml:space="preserve">those who </w:t>
      </w:r>
      <w:r w:rsidR="00E563D7" w:rsidRPr="00307C93">
        <w:rPr>
          <w:rFonts w:ascii="Arial" w:hAnsi="Arial"/>
          <w:sz w:val="26"/>
          <w:szCs w:val="26"/>
        </w:rPr>
        <w:t xml:space="preserve">attended </w:t>
      </w:r>
      <w:r w:rsidR="00F54B6B" w:rsidRPr="00307C93">
        <w:rPr>
          <w:rFonts w:ascii="Arial" w:hAnsi="Arial"/>
          <w:sz w:val="26"/>
          <w:szCs w:val="26"/>
        </w:rPr>
        <w:t xml:space="preserve">and </w:t>
      </w:r>
      <w:r w:rsidRPr="00307C93">
        <w:rPr>
          <w:rFonts w:ascii="Arial" w:hAnsi="Arial"/>
          <w:sz w:val="26"/>
          <w:szCs w:val="26"/>
        </w:rPr>
        <w:t>submitted questions</w:t>
      </w:r>
      <w:r w:rsidR="00A85C8E">
        <w:rPr>
          <w:rFonts w:ascii="Arial" w:hAnsi="Arial"/>
          <w:sz w:val="26"/>
          <w:szCs w:val="26"/>
        </w:rPr>
        <w:t xml:space="preserve"> were thanked</w:t>
      </w:r>
      <w:r w:rsidRPr="00307C93">
        <w:rPr>
          <w:rFonts w:ascii="Arial" w:hAnsi="Arial"/>
          <w:sz w:val="26"/>
          <w:szCs w:val="26"/>
        </w:rPr>
        <w:t>.</w:t>
      </w:r>
    </w:p>
    <w:p w14:paraId="4731C8F2" w14:textId="77777777" w:rsidR="00025175" w:rsidRDefault="00025175" w:rsidP="002D5B51">
      <w:pPr>
        <w:rPr>
          <w:rStyle w:val="Emphasis"/>
          <w:sz w:val="26"/>
          <w:szCs w:val="26"/>
        </w:rPr>
      </w:pPr>
    </w:p>
    <w:p w14:paraId="596B1620" w14:textId="77777777" w:rsidR="00720CD8" w:rsidRPr="00307C93" w:rsidRDefault="00720CD8" w:rsidP="002D5B51">
      <w:pPr>
        <w:rPr>
          <w:rStyle w:val="Emphasis"/>
          <w:sz w:val="26"/>
          <w:szCs w:val="26"/>
        </w:rPr>
      </w:pPr>
    </w:p>
    <w:p w14:paraId="3FDA2C52" w14:textId="2AE3375F" w:rsidR="00D026CB" w:rsidRDefault="00E00EE9" w:rsidP="000544E8">
      <w:pPr>
        <w:pStyle w:val="ListParagraph"/>
        <w:ind w:left="0"/>
        <w:rPr>
          <w:rFonts w:ascii="Arial" w:hAnsi="Arial"/>
          <w:b/>
          <w:bCs/>
          <w:sz w:val="26"/>
          <w:szCs w:val="26"/>
        </w:rPr>
      </w:pPr>
      <w:r w:rsidRPr="00307C93">
        <w:rPr>
          <w:rFonts w:ascii="Arial" w:hAnsi="Arial"/>
          <w:b/>
          <w:bCs/>
          <w:sz w:val="26"/>
          <w:szCs w:val="26"/>
        </w:rPr>
        <w:t>The e</w:t>
      </w:r>
      <w:r w:rsidR="00D554FC" w:rsidRPr="00307C93">
        <w:rPr>
          <w:rFonts w:ascii="Arial" w:hAnsi="Arial"/>
          <w:b/>
          <w:bCs/>
          <w:sz w:val="26"/>
          <w:szCs w:val="26"/>
        </w:rPr>
        <w:t>xecutive session</w:t>
      </w:r>
      <w:r w:rsidR="00AB7C9C" w:rsidRPr="00307C93">
        <w:rPr>
          <w:rFonts w:ascii="Arial" w:hAnsi="Arial"/>
          <w:b/>
          <w:bCs/>
          <w:sz w:val="26"/>
          <w:szCs w:val="26"/>
        </w:rPr>
        <w:t xml:space="preserve"> </w:t>
      </w:r>
      <w:r w:rsidRPr="00307C93">
        <w:rPr>
          <w:rFonts w:ascii="Arial" w:hAnsi="Arial"/>
          <w:b/>
          <w:bCs/>
          <w:sz w:val="26"/>
          <w:szCs w:val="26"/>
        </w:rPr>
        <w:t xml:space="preserve">was </w:t>
      </w:r>
      <w:r w:rsidR="00AB7C9C" w:rsidRPr="00307C93">
        <w:rPr>
          <w:rFonts w:ascii="Arial" w:hAnsi="Arial"/>
          <w:b/>
          <w:bCs/>
          <w:sz w:val="26"/>
          <w:szCs w:val="26"/>
        </w:rPr>
        <w:t xml:space="preserve">called to order </w:t>
      </w:r>
      <w:r w:rsidR="0005383B" w:rsidRPr="00307C93">
        <w:rPr>
          <w:rFonts w:ascii="Arial" w:hAnsi="Arial"/>
          <w:b/>
          <w:bCs/>
          <w:sz w:val="26"/>
          <w:szCs w:val="26"/>
        </w:rPr>
        <w:t xml:space="preserve">by the president </w:t>
      </w:r>
      <w:r w:rsidR="00AB7C9C" w:rsidRPr="00307C93">
        <w:rPr>
          <w:rFonts w:ascii="Arial" w:hAnsi="Arial"/>
          <w:b/>
          <w:bCs/>
          <w:sz w:val="26"/>
          <w:szCs w:val="26"/>
        </w:rPr>
        <w:t>at</w:t>
      </w:r>
      <w:r w:rsidR="00DE1CF2">
        <w:rPr>
          <w:rFonts w:ascii="Arial" w:hAnsi="Arial"/>
          <w:b/>
          <w:bCs/>
          <w:sz w:val="26"/>
          <w:szCs w:val="26"/>
        </w:rPr>
        <w:t xml:space="preserve"> </w:t>
      </w:r>
      <w:r w:rsidR="00F31242">
        <w:rPr>
          <w:rFonts w:ascii="Arial" w:hAnsi="Arial"/>
          <w:b/>
          <w:bCs/>
          <w:sz w:val="26"/>
          <w:szCs w:val="26"/>
        </w:rPr>
        <w:t>7:</w:t>
      </w:r>
      <w:r w:rsidR="00A85C8E">
        <w:rPr>
          <w:rFonts w:ascii="Arial" w:hAnsi="Arial"/>
          <w:b/>
          <w:bCs/>
          <w:sz w:val="26"/>
          <w:szCs w:val="26"/>
        </w:rPr>
        <w:t>50</w:t>
      </w:r>
      <w:r w:rsidR="007C007C" w:rsidRPr="00307C93">
        <w:rPr>
          <w:rFonts w:ascii="Arial" w:hAnsi="Arial"/>
          <w:b/>
          <w:bCs/>
          <w:sz w:val="26"/>
          <w:szCs w:val="26"/>
        </w:rPr>
        <w:t xml:space="preserve"> pm</w:t>
      </w:r>
      <w:r w:rsidR="00F31242">
        <w:rPr>
          <w:rFonts w:ascii="Arial" w:hAnsi="Arial"/>
          <w:b/>
          <w:bCs/>
          <w:sz w:val="26"/>
          <w:szCs w:val="26"/>
        </w:rPr>
        <w:t>.</w:t>
      </w:r>
    </w:p>
    <w:p w14:paraId="631E4C80" w14:textId="77777777" w:rsidR="00A85C8E" w:rsidRDefault="00A85C8E" w:rsidP="000544E8">
      <w:pPr>
        <w:pStyle w:val="ListParagraph"/>
        <w:ind w:left="0"/>
        <w:rPr>
          <w:rFonts w:ascii="Arial" w:hAnsi="Arial"/>
          <w:b/>
          <w:bCs/>
          <w:sz w:val="26"/>
          <w:szCs w:val="26"/>
        </w:rPr>
      </w:pPr>
    </w:p>
    <w:p w14:paraId="1E679189" w14:textId="73042BFA" w:rsidR="00A85C8E" w:rsidRPr="0088692F" w:rsidRDefault="00DA1185" w:rsidP="00DA1185">
      <w:pPr>
        <w:pStyle w:val="ListParagraph"/>
        <w:numPr>
          <w:ilvl w:val="0"/>
          <w:numId w:val="15"/>
        </w:numPr>
        <w:rPr>
          <w:rFonts w:ascii="Arial" w:hAnsi="Arial"/>
          <w:sz w:val="26"/>
          <w:szCs w:val="26"/>
        </w:rPr>
      </w:pPr>
      <w:r>
        <w:rPr>
          <w:rFonts w:ascii="Arial" w:hAnsi="Arial"/>
          <w:b/>
          <w:bCs/>
          <w:sz w:val="26"/>
          <w:szCs w:val="26"/>
        </w:rPr>
        <w:t xml:space="preserve">The president opened discussion on the large “sprinkler” park between 77 and 87. </w:t>
      </w:r>
      <w:r w:rsidRPr="0088692F">
        <w:rPr>
          <w:rFonts w:ascii="Arial" w:hAnsi="Arial"/>
          <w:sz w:val="26"/>
          <w:szCs w:val="26"/>
        </w:rPr>
        <w:t xml:space="preserve">There have been several meetings at which various proposals were discussed, the landscape students from CCNY have submitted proposals, estimates for asphalting the area have been solicited. It is time to decide on the course. The president surveyed the board members as to their preference: eleven want to repave the </w:t>
      </w:r>
      <w:r w:rsidR="0088692F" w:rsidRPr="0088692F">
        <w:rPr>
          <w:rFonts w:ascii="Arial" w:hAnsi="Arial"/>
          <w:sz w:val="26"/>
          <w:szCs w:val="26"/>
        </w:rPr>
        <w:t>w</w:t>
      </w:r>
      <w:r w:rsidRPr="0088692F">
        <w:rPr>
          <w:rFonts w:ascii="Arial" w:hAnsi="Arial"/>
          <w:sz w:val="26"/>
          <w:szCs w:val="26"/>
        </w:rPr>
        <w:t>hole area (not including the sprinkler area).</w:t>
      </w:r>
    </w:p>
    <w:p w14:paraId="70BB79CE" w14:textId="0249FCC3" w:rsidR="0088692F" w:rsidRDefault="0088692F" w:rsidP="0088692F">
      <w:pPr>
        <w:pStyle w:val="ListParagraph"/>
        <w:rPr>
          <w:rFonts w:ascii="Arial" w:hAnsi="Arial"/>
          <w:b/>
          <w:bCs/>
          <w:sz w:val="26"/>
          <w:szCs w:val="26"/>
        </w:rPr>
      </w:pPr>
      <w:r>
        <w:rPr>
          <w:rFonts w:ascii="Arial" w:hAnsi="Arial"/>
          <w:b/>
          <w:bCs/>
          <w:sz w:val="26"/>
          <w:szCs w:val="26"/>
        </w:rPr>
        <w:t>A motion was made by Ramirez and seconded by Walford:</w:t>
      </w:r>
    </w:p>
    <w:p w14:paraId="23759678" w14:textId="28762F99" w:rsidR="0088692F" w:rsidRDefault="0088692F" w:rsidP="0088692F">
      <w:pPr>
        <w:pStyle w:val="ListParagraph"/>
        <w:rPr>
          <w:rFonts w:ascii="Arial" w:hAnsi="Arial"/>
          <w:b/>
          <w:bCs/>
          <w:sz w:val="26"/>
          <w:szCs w:val="26"/>
        </w:rPr>
      </w:pPr>
      <w:r>
        <w:rPr>
          <w:rFonts w:ascii="Arial" w:hAnsi="Arial"/>
          <w:b/>
          <w:bCs/>
          <w:sz w:val="26"/>
          <w:szCs w:val="26"/>
        </w:rPr>
        <w:t>“Be it resolved, the Masaryk Towers Board of Directors agrees to have the large park area, between buildings 77 and 87, rebuilt with all asphalt surface, except for the existing sprinkler area and its curbs</w:t>
      </w:r>
      <w:r w:rsidR="00070789">
        <w:rPr>
          <w:rFonts w:ascii="Arial" w:hAnsi="Arial"/>
          <w:b/>
          <w:bCs/>
          <w:sz w:val="26"/>
          <w:szCs w:val="26"/>
        </w:rPr>
        <w:t>; removing all other existing curbs and dirt areas,</w:t>
      </w:r>
      <w:r>
        <w:rPr>
          <w:rFonts w:ascii="Arial" w:hAnsi="Arial"/>
          <w:b/>
          <w:bCs/>
          <w:sz w:val="26"/>
          <w:szCs w:val="26"/>
        </w:rPr>
        <w:t>”</w:t>
      </w:r>
    </w:p>
    <w:p w14:paraId="129BE3CD" w14:textId="34B09D2F" w:rsidR="0088692F" w:rsidRPr="0088692F" w:rsidRDefault="0088692F" w:rsidP="0088692F">
      <w:pPr>
        <w:pStyle w:val="ListParagraph"/>
        <w:rPr>
          <w:rFonts w:ascii="Arial" w:hAnsi="Arial"/>
          <w:sz w:val="26"/>
          <w:szCs w:val="26"/>
        </w:rPr>
      </w:pPr>
      <w:r w:rsidRPr="0088692F">
        <w:rPr>
          <w:rFonts w:ascii="Arial" w:hAnsi="Arial"/>
          <w:sz w:val="26"/>
          <w:szCs w:val="26"/>
        </w:rPr>
        <w:t>Extensive discussion took place, the question was called</w:t>
      </w:r>
      <w:r w:rsidR="00070789">
        <w:rPr>
          <w:rFonts w:ascii="Arial" w:hAnsi="Arial"/>
          <w:sz w:val="26"/>
          <w:szCs w:val="26"/>
        </w:rPr>
        <w:t>, and Reich called for a roll-call vote</w:t>
      </w:r>
      <w:r w:rsidRPr="0088692F">
        <w:rPr>
          <w:rFonts w:ascii="Arial" w:hAnsi="Arial"/>
          <w:sz w:val="26"/>
          <w:szCs w:val="26"/>
        </w:rPr>
        <w:t>.</w:t>
      </w:r>
    </w:p>
    <w:p w14:paraId="5EA419E6" w14:textId="142929A0" w:rsidR="0088692F" w:rsidRDefault="0088692F" w:rsidP="0088692F">
      <w:pPr>
        <w:pStyle w:val="ListParagraph"/>
        <w:rPr>
          <w:rFonts w:ascii="Arial" w:hAnsi="Arial"/>
          <w:b/>
          <w:bCs/>
          <w:sz w:val="26"/>
          <w:szCs w:val="26"/>
        </w:rPr>
      </w:pPr>
      <w:r>
        <w:rPr>
          <w:rFonts w:ascii="Arial" w:hAnsi="Arial"/>
          <w:b/>
          <w:bCs/>
          <w:sz w:val="26"/>
          <w:szCs w:val="26"/>
        </w:rPr>
        <w:t>Vote on the motion: Yes – 9; No – 4; Abstain – 0. The motion is approved.</w:t>
      </w:r>
    </w:p>
    <w:p w14:paraId="063C1305" w14:textId="77777777" w:rsidR="00DA1185" w:rsidRDefault="00DA1185" w:rsidP="00DA1185">
      <w:pPr>
        <w:pStyle w:val="ListParagraph"/>
        <w:rPr>
          <w:rFonts w:ascii="Arial" w:hAnsi="Arial"/>
          <w:b/>
          <w:bCs/>
          <w:sz w:val="26"/>
          <w:szCs w:val="26"/>
        </w:rPr>
      </w:pPr>
    </w:p>
    <w:p w14:paraId="48262C1B" w14:textId="3CEA0073" w:rsidR="007249A3" w:rsidRDefault="00070789" w:rsidP="0088692F">
      <w:pPr>
        <w:pStyle w:val="ListParagraph"/>
        <w:numPr>
          <w:ilvl w:val="0"/>
          <w:numId w:val="15"/>
        </w:numPr>
        <w:rPr>
          <w:rFonts w:ascii="Arial" w:hAnsi="Arial"/>
          <w:b/>
          <w:bCs/>
          <w:sz w:val="26"/>
          <w:szCs w:val="26"/>
        </w:rPr>
      </w:pPr>
      <w:r>
        <w:rPr>
          <w:rFonts w:ascii="Arial" w:hAnsi="Arial"/>
          <w:b/>
          <w:bCs/>
          <w:sz w:val="26"/>
          <w:szCs w:val="26"/>
        </w:rPr>
        <w:t>Bids received from elevator consultant to design and write specification</w:t>
      </w:r>
      <w:r w:rsidR="002578D4">
        <w:rPr>
          <w:rFonts w:ascii="Arial" w:hAnsi="Arial"/>
          <w:b/>
          <w:bCs/>
          <w:sz w:val="26"/>
          <w:szCs w:val="26"/>
        </w:rPr>
        <w:t>s</w:t>
      </w:r>
      <w:r>
        <w:rPr>
          <w:rFonts w:ascii="Arial" w:hAnsi="Arial"/>
          <w:b/>
          <w:bCs/>
          <w:sz w:val="26"/>
          <w:szCs w:val="26"/>
        </w:rPr>
        <w:t xml:space="preserve"> for </w:t>
      </w:r>
      <w:r w:rsidR="002578D4">
        <w:rPr>
          <w:rFonts w:ascii="Arial" w:hAnsi="Arial"/>
          <w:b/>
          <w:bCs/>
          <w:sz w:val="26"/>
          <w:szCs w:val="26"/>
        </w:rPr>
        <w:t xml:space="preserve">the </w:t>
      </w:r>
      <w:r>
        <w:rPr>
          <w:rFonts w:ascii="Arial" w:hAnsi="Arial"/>
          <w:b/>
          <w:bCs/>
          <w:sz w:val="26"/>
          <w:szCs w:val="26"/>
        </w:rPr>
        <w:t>modernization</w:t>
      </w:r>
      <w:r w:rsidR="002578D4">
        <w:rPr>
          <w:rFonts w:ascii="Arial" w:hAnsi="Arial"/>
          <w:b/>
          <w:bCs/>
          <w:sz w:val="26"/>
          <w:szCs w:val="26"/>
        </w:rPr>
        <w:t xml:space="preserve"> of our 16 elevators. This does not include the modernization itself.</w:t>
      </w:r>
    </w:p>
    <w:p w14:paraId="371A2FA7" w14:textId="2D3D76DD" w:rsidR="00070789" w:rsidRDefault="00070789" w:rsidP="00070789">
      <w:pPr>
        <w:pStyle w:val="ListParagraph"/>
        <w:rPr>
          <w:rFonts w:ascii="Arial" w:hAnsi="Arial"/>
          <w:b/>
          <w:bCs/>
          <w:sz w:val="26"/>
          <w:szCs w:val="26"/>
        </w:rPr>
      </w:pPr>
      <w:r>
        <w:rPr>
          <w:rFonts w:ascii="Arial" w:hAnsi="Arial"/>
          <w:b/>
          <w:bCs/>
          <w:sz w:val="26"/>
          <w:szCs w:val="26"/>
        </w:rPr>
        <w:t>Three sealed bids received by management. Magidson proceeded to unseal the bids. The three bids are from:</w:t>
      </w:r>
    </w:p>
    <w:p w14:paraId="38319222" w14:textId="06C3EBF0" w:rsidR="00070789" w:rsidRDefault="00070789" w:rsidP="00070789">
      <w:pPr>
        <w:pStyle w:val="ListParagraph"/>
        <w:numPr>
          <w:ilvl w:val="0"/>
          <w:numId w:val="16"/>
        </w:numPr>
        <w:rPr>
          <w:rFonts w:ascii="Arial" w:hAnsi="Arial"/>
          <w:b/>
          <w:bCs/>
          <w:sz w:val="26"/>
          <w:szCs w:val="26"/>
        </w:rPr>
      </w:pPr>
      <w:r>
        <w:rPr>
          <w:rFonts w:ascii="Arial" w:hAnsi="Arial"/>
          <w:b/>
          <w:bCs/>
          <w:sz w:val="26"/>
          <w:szCs w:val="26"/>
        </w:rPr>
        <w:t>Sierra Consulting Group. Total bid: $28,000</w:t>
      </w:r>
      <w:r w:rsidR="005E15F7">
        <w:rPr>
          <w:rFonts w:ascii="Arial" w:hAnsi="Arial"/>
          <w:b/>
          <w:bCs/>
          <w:sz w:val="26"/>
          <w:szCs w:val="26"/>
        </w:rPr>
        <w:t xml:space="preserve"> +</w:t>
      </w:r>
    </w:p>
    <w:p w14:paraId="4B7D3792" w14:textId="43FE12B0" w:rsidR="00070789" w:rsidRDefault="005E15F7" w:rsidP="00070789">
      <w:pPr>
        <w:pStyle w:val="ListParagraph"/>
        <w:numPr>
          <w:ilvl w:val="0"/>
          <w:numId w:val="16"/>
        </w:numPr>
        <w:rPr>
          <w:rFonts w:ascii="Arial" w:hAnsi="Arial"/>
          <w:b/>
          <w:bCs/>
          <w:sz w:val="26"/>
          <w:szCs w:val="26"/>
        </w:rPr>
      </w:pPr>
      <w:r>
        <w:rPr>
          <w:rFonts w:ascii="Arial" w:hAnsi="Arial"/>
          <w:b/>
          <w:bCs/>
          <w:sz w:val="26"/>
          <w:szCs w:val="26"/>
        </w:rPr>
        <w:t>DTM. Total bid: $175,180</w:t>
      </w:r>
    </w:p>
    <w:p w14:paraId="2FFF6B72" w14:textId="24D96F13" w:rsidR="005E15F7" w:rsidRDefault="005E15F7" w:rsidP="00070789">
      <w:pPr>
        <w:pStyle w:val="ListParagraph"/>
        <w:numPr>
          <w:ilvl w:val="0"/>
          <w:numId w:val="16"/>
        </w:numPr>
        <w:rPr>
          <w:rFonts w:ascii="Arial" w:hAnsi="Arial"/>
          <w:b/>
          <w:bCs/>
          <w:sz w:val="26"/>
          <w:szCs w:val="26"/>
        </w:rPr>
      </w:pPr>
      <w:r>
        <w:rPr>
          <w:rFonts w:ascii="Arial" w:hAnsi="Arial"/>
          <w:b/>
          <w:bCs/>
          <w:sz w:val="26"/>
          <w:szCs w:val="26"/>
        </w:rPr>
        <w:t>Solucore. Total bid: $64,600</w:t>
      </w:r>
    </w:p>
    <w:p w14:paraId="4C94ABA7" w14:textId="4669BE8E" w:rsidR="00070789" w:rsidRPr="008E5B70" w:rsidRDefault="005E15F7" w:rsidP="008E5B70">
      <w:pPr>
        <w:pStyle w:val="ListParagraph"/>
        <w:rPr>
          <w:rFonts w:ascii="Arial" w:hAnsi="Arial"/>
          <w:b/>
          <w:bCs/>
          <w:sz w:val="26"/>
          <w:szCs w:val="26"/>
        </w:rPr>
      </w:pPr>
      <w:r>
        <w:rPr>
          <w:rFonts w:ascii="Arial" w:hAnsi="Arial"/>
          <w:b/>
          <w:bCs/>
          <w:sz w:val="26"/>
          <w:szCs w:val="26"/>
        </w:rPr>
        <w:t xml:space="preserve">A brief analysis of the three bids showed </w:t>
      </w:r>
      <w:r w:rsidR="00720CD8">
        <w:rPr>
          <w:rFonts w:ascii="Arial" w:hAnsi="Arial"/>
          <w:b/>
          <w:bCs/>
          <w:sz w:val="26"/>
          <w:szCs w:val="26"/>
        </w:rPr>
        <w:t xml:space="preserve">inconsistencies in the services offered. Magidson will forward the bids to Attorney Smiler, and they will compare the details and the bids. At this </w:t>
      </w:r>
      <w:r w:rsidR="000B1D4E">
        <w:rPr>
          <w:rFonts w:ascii="Arial" w:hAnsi="Arial"/>
          <w:b/>
          <w:bCs/>
          <w:sz w:val="26"/>
          <w:szCs w:val="26"/>
        </w:rPr>
        <w:t>point,</w:t>
      </w:r>
      <w:r w:rsidR="00720CD8">
        <w:rPr>
          <w:rFonts w:ascii="Arial" w:hAnsi="Arial"/>
          <w:b/>
          <w:bCs/>
          <w:sz w:val="26"/>
          <w:szCs w:val="26"/>
        </w:rPr>
        <w:t xml:space="preserve"> the board cannot proceed</w:t>
      </w:r>
      <w:r w:rsidR="008E5B70">
        <w:rPr>
          <w:rFonts w:ascii="Arial" w:hAnsi="Arial"/>
          <w:b/>
          <w:bCs/>
          <w:sz w:val="26"/>
          <w:szCs w:val="26"/>
        </w:rPr>
        <w:t>.</w:t>
      </w:r>
    </w:p>
    <w:p w14:paraId="10FBFA4E" w14:textId="77777777" w:rsidR="00070789" w:rsidRDefault="00070789" w:rsidP="00070789">
      <w:pPr>
        <w:pStyle w:val="ListParagraph"/>
        <w:rPr>
          <w:rFonts w:ascii="Arial" w:hAnsi="Arial"/>
          <w:b/>
          <w:bCs/>
          <w:sz w:val="26"/>
          <w:szCs w:val="26"/>
        </w:rPr>
      </w:pPr>
    </w:p>
    <w:p w14:paraId="37549B8B" w14:textId="7D12D623" w:rsidR="001065CF" w:rsidRDefault="001065CF" w:rsidP="001065CF">
      <w:pPr>
        <w:pStyle w:val="ListParagraph"/>
        <w:ind w:left="0"/>
        <w:jc w:val="both"/>
        <w:rPr>
          <w:rFonts w:ascii="Arial" w:hAnsi="Arial"/>
          <w:b/>
          <w:bCs/>
          <w:sz w:val="22"/>
        </w:rPr>
      </w:pPr>
      <w:r>
        <w:rPr>
          <w:rFonts w:ascii="Arial" w:hAnsi="Arial"/>
          <w:b/>
          <w:bCs/>
          <w:sz w:val="22"/>
        </w:rPr>
        <w:t>M</w:t>
      </w:r>
      <w:r w:rsidRPr="001358FC">
        <w:rPr>
          <w:rFonts w:ascii="Arial" w:hAnsi="Arial"/>
          <w:b/>
          <w:bCs/>
          <w:sz w:val="22"/>
        </w:rPr>
        <w:t>inutes of Masaryk Towers Board of Directors Meeting</w:t>
      </w:r>
      <w:r>
        <w:rPr>
          <w:rFonts w:ascii="Arial" w:hAnsi="Arial"/>
          <w:b/>
          <w:bCs/>
          <w:sz w:val="22"/>
        </w:rPr>
        <w:t xml:space="preserve">, </w:t>
      </w:r>
      <w:r w:rsidR="00A85C8E">
        <w:rPr>
          <w:rFonts w:ascii="Arial" w:hAnsi="Arial"/>
          <w:b/>
          <w:bCs/>
          <w:sz w:val="22"/>
        </w:rPr>
        <w:t>March 20</w:t>
      </w:r>
      <w:r>
        <w:rPr>
          <w:rFonts w:ascii="Arial" w:hAnsi="Arial"/>
          <w:b/>
          <w:bCs/>
          <w:sz w:val="22"/>
        </w:rPr>
        <w:t xml:space="preserve">, 2024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sidR="008E5B70">
        <w:rPr>
          <w:rFonts w:ascii="Arial" w:hAnsi="Arial"/>
          <w:b/>
          <w:bCs/>
          <w:sz w:val="22"/>
        </w:rPr>
        <w:t>4</w:t>
      </w:r>
      <w:r w:rsidRPr="001358FC">
        <w:rPr>
          <w:rFonts w:ascii="Arial" w:hAnsi="Arial"/>
          <w:b/>
          <w:bCs/>
          <w:sz w:val="22"/>
        </w:rPr>
        <w:t xml:space="preserve"> of</w:t>
      </w:r>
      <w:r>
        <w:rPr>
          <w:rFonts w:ascii="Arial" w:hAnsi="Arial"/>
          <w:b/>
          <w:bCs/>
          <w:sz w:val="22"/>
        </w:rPr>
        <w:t xml:space="preserve"> </w:t>
      </w:r>
      <w:r w:rsidR="008E5B70">
        <w:rPr>
          <w:rFonts w:ascii="Arial" w:hAnsi="Arial"/>
          <w:b/>
          <w:bCs/>
          <w:sz w:val="22"/>
        </w:rPr>
        <w:t>4</w:t>
      </w:r>
    </w:p>
    <w:p w14:paraId="1ED345CF" w14:textId="77777777" w:rsidR="000D4A32" w:rsidRDefault="000D4A32" w:rsidP="00C7643F">
      <w:pPr>
        <w:rPr>
          <w:rFonts w:ascii="Arial" w:hAnsi="Arial"/>
          <w:b/>
          <w:bCs/>
          <w:sz w:val="22"/>
        </w:rPr>
      </w:pPr>
    </w:p>
    <w:p w14:paraId="1FB7C8B2" w14:textId="77777777" w:rsidR="000D4A32" w:rsidRDefault="000D4A32" w:rsidP="00C7643F">
      <w:pPr>
        <w:rPr>
          <w:rFonts w:ascii="Arial" w:hAnsi="Arial"/>
          <w:b/>
          <w:bCs/>
          <w:sz w:val="22"/>
        </w:rPr>
      </w:pPr>
    </w:p>
    <w:p w14:paraId="46C241E8" w14:textId="77777777" w:rsidR="000D4A32" w:rsidRDefault="000D4A32" w:rsidP="00C7643F">
      <w:pPr>
        <w:rPr>
          <w:rFonts w:ascii="Arial" w:hAnsi="Arial"/>
          <w:b/>
          <w:bCs/>
          <w:sz w:val="22"/>
        </w:rPr>
      </w:pPr>
    </w:p>
    <w:p w14:paraId="1593D607" w14:textId="321878A8" w:rsidR="00321E0B" w:rsidRPr="008913C1" w:rsidRDefault="00681650">
      <w:pPr>
        <w:rPr>
          <w:rFonts w:ascii="Arial" w:hAnsi="Arial"/>
          <w:b/>
          <w:bCs/>
          <w:sz w:val="24"/>
          <w:szCs w:val="24"/>
          <w:u w:val="single"/>
        </w:rPr>
      </w:pPr>
      <w:r w:rsidRPr="008913C1">
        <w:rPr>
          <w:rFonts w:ascii="Arial" w:hAnsi="Arial"/>
          <w:b/>
          <w:bCs/>
          <w:sz w:val="24"/>
          <w:szCs w:val="24"/>
          <w:u w:val="single"/>
        </w:rPr>
        <w:t xml:space="preserve">ATTENDANCE AND </w:t>
      </w:r>
      <w:r w:rsidR="00C03465" w:rsidRPr="008913C1">
        <w:rPr>
          <w:rFonts w:ascii="Arial" w:hAnsi="Arial"/>
          <w:b/>
          <w:bCs/>
          <w:sz w:val="24"/>
          <w:szCs w:val="24"/>
          <w:u w:val="single"/>
        </w:rPr>
        <w:t>VOTE SHEET</w:t>
      </w:r>
      <w:r w:rsidR="00EA3DC8" w:rsidRPr="008913C1">
        <w:rPr>
          <w:rFonts w:ascii="Arial" w:hAnsi="Arial"/>
          <w:b/>
          <w:bCs/>
          <w:sz w:val="24"/>
          <w:szCs w:val="24"/>
          <w:u w:val="single"/>
        </w:rPr>
        <w:t xml:space="preserve"> - </w:t>
      </w:r>
      <w:r w:rsidR="00C03465" w:rsidRPr="008913C1">
        <w:rPr>
          <w:rFonts w:ascii="Arial" w:hAnsi="Arial"/>
          <w:b/>
          <w:bCs/>
          <w:sz w:val="24"/>
          <w:szCs w:val="24"/>
          <w:u w:val="single"/>
        </w:rPr>
        <w:t xml:space="preserve">MASARYK </w:t>
      </w:r>
      <w:r w:rsidR="009238BF" w:rsidRPr="008913C1">
        <w:rPr>
          <w:rFonts w:ascii="Arial" w:hAnsi="Arial"/>
          <w:b/>
          <w:bCs/>
          <w:sz w:val="24"/>
          <w:szCs w:val="24"/>
          <w:u w:val="single"/>
        </w:rPr>
        <w:t xml:space="preserve">TOWERS </w:t>
      </w:r>
      <w:r w:rsidR="00C03465" w:rsidRPr="008913C1">
        <w:rPr>
          <w:rFonts w:ascii="Arial" w:hAnsi="Arial"/>
          <w:b/>
          <w:bCs/>
          <w:sz w:val="24"/>
          <w:szCs w:val="24"/>
          <w:u w:val="single"/>
        </w:rPr>
        <w:t>BOARD OF DIRECTORS MEETI</w:t>
      </w:r>
      <w:r w:rsidR="00C365B3" w:rsidRPr="008913C1">
        <w:rPr>
          <w:rFonts w:ascii="Arial" w:hAnsi="Arial"/>
          <w:b/>
          <w:bCs/>
          <w:sz w:val="24"/>
          <w:szCs w:val="24"/>
          <w:u w:val="single"/>
        </w:rPr>
        <w:t>NG</w:t>
      </w:r>
      <w:r w:rsidR="008913C1">
        <w:rPr>
          <w:rFonts w:ascii="Arial" w:hAnsi="Arial"/>
          <w:b/>
          <w:bCs/>
          <w:sz w:val="24"/>
          <w:szCs w:val="24"/>
          <w:u w:val="single"/>
        </w:rPr>
        <w:t>,</w:t>
      </w:r>
    </w:p>
    <w:p w14:paraId="0C1A7851" w14:textId="39E9AF11" w:rsidR="00C03465" w:rsidRPr="008913C1" w:rsidRDefault="00DC1172">
      <w:pPr>
        <w:rPr>
          <w:rFonts w:ascii="Arial" w:hAnsi="Arial"/>
          <w:b/>
          <w:bCs/>
          <w:sz w:val="24"/>
          <w:szCs w:val="24"/>
          <w:u w:val="single"/>
        </w:rPr>
      </w:pPr>
      <w:r w:rsidRPr="008913C1">
        <w:rPr>
          <w:rFonts w:ascii="Arial" w:hAnsi="Arial"/>
          <w:b/>
          <w:bCs/>
          <w:sz w:val="24"/>
          <w:szCs w:val="24"/>
          <w:u w:val="single"/>
        </w:rPr>
        <w:t>MARCH 20</w:t>
      </w:r>
      <w:r w:rsidR="00EF387C" w:rsidRPr="008913C1">
        <w:rPr>
          <w:rFonts w:ascii="Arial" w:hAnsi="Arial"/>
          <w:b/>
          <w:bCs/>
          <w:sz w:val="24"/>
          <w:szCs w:val="24"/>
          <w:u w:val="single"/>
        </w:rPr>
        <w:t>, 2024.</w:t>
      </w:r>
    </w:p>
    <w:p w14:paraId="4DD42DDA" w14:textId="54CA3AE4" w:rsidR="00EF387C" w:rsidRPr="00EF387C" w:rsidRDefault="00221EE2" w:rsidP="00EF387C">
      <w:pPr>
        <w:rPr>
          <w:rFonts w:ascii="Arial" w:hAnsi="Arial"/>
          <w:sz w:val="22"/>
        </w:rPr>
      </w:pPr>
      <w:r w:rsidRPr="00321813">
        <w:rPr>
          <w:rFonts w:ascii="Arial" w:hAnsi="Arial"/>
          <w:sz w:val="22"/>
        </w:rPr>
        <w:t xml:space="preserve">  </w:t>
      </w:r>
    </w:p>
    <w:p w14:paraId="5FEFE287" w14:textId="77777777" w:rsidR="00EF387C" w:rsidRPr="00321813" w:rsidRDefault="00EF387C" w:rsidP="00EF387C">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1800"/>
        <w:gridCol w:w="1440"/>
        <w:gridCol w:w="1350"/>
        <w:gridCol w:w="3510"/>
      </w:tblGrid>
      <w:tr w:rsidR="00EF387C" w14:paraId="4B4EB288" w14:textId="77777777" w:rsidTr="008913C1">
        <w:trPr>
          <w:trHeight w:val="1079"/>
        </w:trPr>
        <w:tc>
          <w:tcPr>
            <w:tcW w:w="2335" w:type="dxa"/>
          </w:tcPr>
          <w:p w14:paraId="10D2492F" w14:textId="77777777" w:rsidR="00EF387C" w:rsidRDefault="00EF387C" w:rsidP="008C7A8A">
            <w:pPr>
              <w:rPr>
                <w:rFonts w:ascii="Arial" w:hAnsi="Arial"/>
                <w:sz w:val="22"/>
              </w:rPr>
            </w:pPr>
          </w:p>
        </w:tc>
        <w:tc>
          <w:tcPr>
            <w:tcW w:w="1800" w:type="dxa"/>
          </w:tcPr>
          <w:p w14:paraId="6E4E5861" w14:textId="2E44CD7D" w:rsidR="00EF387C" w:rsidRDefault="00EF387C" w:rsidP="008C7A8A">
            <w:pPr>
              <w:rPr>
                <w:rFonts w:ascii="Arial" w:hAnsi="Arial"/>
                <w:sz w:val="22"/>
              </w:rPr>
            </w:pPr>
            <w:r>
              <w:rPr>
                <w:rFonts w:ascii="Arial" w:hAnsi="Arial"/>
                <w:sz w:val="22"/>
              </w:rPr>
              <w:t>Attendance @7:</w:t>
            </w:r>
            <w:r w:rsidR="0012732D">
              <w:rPr>
                <w:rFonts w:ascii="Arial" w:hAnsi="Arial"/>
                <w:sz w:val="22"/>
              </w:rPr>
              <w:t>08</w:t>
            </w:r>
            <w:r>
              <w:rPr>
                <w:rFonts w:ascii="Arial" w:hAnsi="Arial"/>
                <w:sz w:val="22"/>
              </w:rPr>
              <w:t>pm</w:t>
            </w:r>
          </w:p>
        </w:tc>
        <w:tc>
          <w:tcPr>
            <w:tcW w:w="1440" w:type="dxa"/>
          </w:tcPr>
          <w:p w14:paraId="20D0AD30" w14:textId="33559AF1" w:rsidR="00EF387C" w:rsidRDefault="008913C1" w:rsidP="008C7A8A">
            <w:pPr>
              <w:rPr>
                <w:rFonts w:ascii="Arial" w:hAnsi="Arial"/>
                <w:sz w:val="22"/>
              </w:rPr>
            </w:pPr>
            <w:r>
              <w:rPr>
                <w:rFonts w:ascii="Arial" w:hAnsi="Arial"/>
                <w:sz w:val="22"/>
              </w:rPr>
              <w:t>Motion to asphalt large park</w:t>
            </w:r>
          </w:p>
        </w:tc>
        <w:tc>
          <w:tcPr>
            <w:tcW w:w="1350" w:type="dxa"/>
          </w:tcPr>
          <w:p w14:paraId="0090CDBA" w14:textId="42886CCF" w:rsidR="00EF387C" w:rsidRDefault="00EF387C" w:rsidP="0012732D">
            <w:pPr>
              <w:rPr>
                <w:rFonts w:ascii="Arial" w:hAnsi="Arial"/>
                <w:sz w:val="22"/>
              </w:rPr>
            </w:pPr>
          </w:p>
        </w:tc>
        <w:tc>
          <w:tcPr>
            <w:tcW w:w="3510" w:type="dxa"/>
          </w:tcPr>
          <w:p w14:paraId="4E311064" w14:textId="33C91DB1" w:rsidR="00597895" w:rsidRDefault="00597895" w:rsidP="008C7A8A">
            <w:pPr>
              <w:rPr>
                <w:rFonts w:ascii="Arial" w:hAnsi="Arial"/>
                <w:sz w:val="22"/>
              </w:rPr>
            </w:pPr>
          </w:p>
        </w:tc>
      </w:tr>
      <w:tr w:rsidR="00EF387C" w14:paraId="7BE5DC65" w14:textId="77777777" w:rsidTr="008913C1">
        <w:tc>
          <w:tcPr>
            <w:tcW w:w="2335" w:type="dxa"/>
          </w:tcPr>
          <w:p w14:paraId="2523E76C" w14:textId="77777777" w:rsidR="00EF387C" w:rsidRPr="00C97538" w:rsidRDefault="00EF387C" w:rsidP="008C7A8A">
            <w:pPr>
              <w:rPr>
                <w:rFonts w:ascii="Arial" w:hAnsi="Arial"/>
                <w:sz w:val="22"/>
              </w:rPr>
            </w:pPr>
            <w:r w:rsidRPr="00C97538">
              <w:rPr>
                <w:rFonts w:ascii="Arial" w:hAnsi="Arial"/>
                <w:sz w:val="22"/>
              </w:rPr>
              <w:t>Caballero</w:t>
            </w:r>
          </w:p>
        </w:tc>
        <w:tc>
          <w:tcPr>
            <w:tcW w:w="1800" w:type="dxa"/>
          </w:tcPr>
          <w:p w14:paraId="6D71CFCE" w14:textId="77777777" w:rsidR="00EF387C" w:rsidRPr="00C97538" w:rsidRDefault="00EF387C" w:rsidP="008C7A8A">
            <w:pPr>
              <w:rPr>
                <w:rFonts w:ascii="Arial" w:hAnsi="Arial"/>
                <w:b/>
                <w:bCs/>
                <w:color w:val="FF0000"/>
                <w:sz w:val="22"/>
              </w:rPr>
            </w:pPr>
            <w:r w:rsidRPr="00C97538">
              <w:rPr>
                <w:rFonts w:ascii="Arial" w:hAnsi="Arial"/>
                <w:b/>
                <w:bCs/>
                <w:sz w:val="22"/>
              </w:rPr>
              <w:sym w:font="Wingdings" w:char="F0FC"/>
            </w:r>
          </w:p>
        </w:tc>
        <w:tc>
          <w:tcPr>
            <w:tcW w:w="1440" w:type="dxa"/>
          </w:tcPr>
          <w:p w14:paraId="423E0D2B" w14:textId="6DC730E5" w:rsidR="00EF387C" w:rsidRDefault="008913C1" w:rsidP="008C7A8A">
            <w:pPr>
              <w:rPr>
                <w:rFonts w:ascii="Arial" w:hAnsi="Arial"/>
                <w:sz w:val="22"/>
              </w:rPr>
            </w:pPr>
            <w:r>
              <w:rPr>
                <w:rFonts w:ascii="Arial" w:hAnsi="Arial"/>
                <w:sz w:val="22"/>
              </w:rPr>
              <w:t>Yes</w:t>
            </w:r>
          </w:p>
        </w:tc>
        <w:tc>
          <w:tcPr>
            <w:tcW w:w="1350" w:type="dxa"/>
          </w:tcPr>
          <w:p w14:paraId="618C03DC" w14:textId="387E72D3" w:rsidR="00EF387C" w:rsidRDefault="00EF387C" w:rsidP="008C7A8A">
            <w:pPr>
              <w:rPr>
                <w:rFonts w:ascii="Arial" w:hAnsi="Arial"/>
                <w:sz w:val="22"/>
              </w:rPr>
            </w:pPr>
          </w:p>
        </w:tc>
        <w:tc>
          <w:tcPr>
            <w:tcW w:w="3510" w:type="dxa"/>
          </w:tcPr>
          <w:p w14:paraId="537CF593" w14:textId="4584CC5E" w:rsidR="00EF387C" w:rsidRDefault="00EF387C" w:rsidP="008C7A8A">
            <w:pPr>
              <w:rPr>
                <w:rFonts w:ascii="Arial" w:hAnsi="Arial"/>
                <w:sz w:val="22"/>
              </w:rPr>
            </w:pPr>
          </w:p>
        </w:tc>
      </w:tr>
      <w:tr w:rsidR="00EF387C" w14:paraId="7EFBF440" w14:textId="77777777" w:rsidTr="008913C1">
        <w:tc>
          <w:tcPr>
            <w:tcW w:w="2335" w:type="dxa"/>
          </w:tcPr>
          <w:p w14:paraId="3C450049" w14:textId="77777777" w:rsidR="00EF387C" w:rsidRDefault="00EF387C" w:rsidP="008C7A8A">
            <w:pPr>
              <w:rPr>
                <w:rFonts w:ascii="Arial" w:hAnsi="Arial"/>
                <w:sz w:val="22"/>
              </w:rPr>
            </w:pPr>
            <w:r>
              <w:rPr>
                <w:rFonts w:ascii="Arial" w:hAnsi="Arial"/>
                <w:sz w:val="22"/>
              </w:rPr>
              <w:t>De Los Santos</w:t>
            </w:r>
          </w:p>
        </w:tc>
        <w:tc>
          <w:tcPr>
            <w:tcW w:w="1800" w:type="dxa"/>
          </w:tcPr>
          <w:p w14:paraId="3E28B215" w14:textId="6237C5CE" w:rsidR="00EF387C" w:rsidRDefault="0012732D" w:rsidP="008C7A8A">
            <w:pPr>
              <w:rPr>
                <w:rFonts w:ascii="Arial" w:hAnsi="Arial"/>
                <w:sz w:val="22"/>
              </w:rPr>
            </w:pPr>
            <w:r w:rsidRPr="00C97538">
              <w:rPr>
                <w:rFonts w:ascii="Arial" w:hAnsi="Arial"/>
                <w:b/>
                <w:bCs/>
                <w:sz w:val="22"/>
              </w:rPr>
              <w:sym w:font="Wingdings" w:char="F0FC"/>
            </w:r>
          </w:p>
        </w:tc>
        <w:tc>
          <w:tcPr>
            <w:tcW w:w="1440" w:type="dxa"/>
          </w:tcPr>
          <w:p w14:paraId="3A44A6FF" w14:textId="116C0E56" w:rsidR="00EF387C" w:rsidRDefault="008913C1" w:rsidP="008C7A8A">
            <w:pPr>
              <w:rPr>
                <w:rFonts w:ascii="Arial" w:hAnsi="Arial"/>
                <w:sz w:val="22"/>
              </w:rPr>
            </w:pPr>
            <w:r>
              <w:rPr>
                <w:rFonts w:ascii="Arial" w:hAnsi="Arial"/>
                <w:sz w:val="22"/>
              </w:rPr>
              <w:t>Yes</w:t>
            </w:r>
          </w:p>
        </w:tc>
        <w:tc>
          <w:tcPr>
            <w:tcW w:w="1350" w:type="dxa"/>
          </w:tcPr>
          <w:p w14:paraId="76C75688" w14:textId="6607CBF0" w:rsidR="00EF387C" w:rsidRDefault="00EF387C" w:rsidP="008C7A8A">
            <w:pPr>
              <w:rPr>
                <w:rFonts w:ascii="Arial" w:hAnsi="Arial"/>
                <w:sz w:val="22"/>
              </w:rPr>
            </w:pPr>
          </w:p>
        </w:tc>
        <w:tc>
          <w:tcPr>
            <w:tcW w:w="3510" w:type="dxa"/>
          </w:tcPr>
          <w:p w14:paraId="584F8DB3" w14:textId="12A10D6A" w:rsidR="00EF387C" w:rsidRDefault="00EF387C" w:rsidP="008C7A8A">
            <w:pPr>
              <w:rPr>
                <w:rFonts w:ascii="Arial" w:hAnsi="Arial"/>
                <w:sz w:val="22"/>
              </w:rPr>
            </w:pPr>
          </w:p>
        </w:tc>
      </w:tr>
      <w:tr w:rsidR="00EF387C" w14:paraId="6E5B8743" w14:textId="77777777" w:rsidTr="008913C1">
        <w:tc>
          <w:tcPr>
            <w:tcW w:w="2335" w:type="dxa"/>
          </w:tcPr>
          <w:p w14:paraId="22D62E7E" w14:textId="77777777" w:rsidR="00EF387C" w:rsidRDefault="00EF387C" w:rsidP="008C7A8A">
            <w:pPr>
              <w:rPr>
                <w:rFonts w:ascii="Arial" w:hAnsi="Arial"/>
                <w:sz w:val="22"/>
              </w:rPr>
            </w:pPr>
            <w:r>
              <w:rPr>
                <w:rFonts w:ascii="Arial" w:hAnsi="Arial"/>
                <w:sz w:val="22"/>
              </w:rPr>
              <w:t>Duong</w:t>
            </w:r>
          </w:p>
        </w:tc>
        <w:tc>
          <w:tcPr>
            <w:tcW w:w="1800" w:type="dxa"/>
          </w:tcPr>
          <w:p w14:paraId="0DC25957" w14:textId="6087616C" w:rsidR="00EF387C" w:rsidRDefault="0012732D" w:rsidP="008C7A8A">
            <w:pPr>
              <w:rPr>
                <w:rFonts w:ascii="Arial" w:hAnsi="Arial"/>
                <w:sz w:val="22"/>
              </w:rPr>
            </w:pPr>
            <w:r w:rsidRPr="00C97538">
              <w:rPr>
                <w:rFonts w:ascii="Arial" w:hAnsi="Arial"/>
                <w:b/>
                <w:bCs/>
                <w:sz w:val="22"/>
              </w:rPr>
              <w:sym w:font="Wingdings" w:char="F0FC"/>
            </w:r>
            <w:r>
              <w:rPr>
                <w:rFonts w:ascii="Arial" w:hAnsi="Arial"/>
                <w:b/>
                <w:bCs/>
                <w:sz w:val="22"/>
              </w:rPr>
              <w:t xml:space="preserve"> </w:t>
            </w:r>
            <w:r w:rsidRPr="0012732D">
              <w:rPr>
                <w:rFonts w:ascii="Arial" w:hAnsi="Arial"/>
                <w:sz w:val="22"/>
              </w:rPr>
              <w:t xml:space="preserve">on </w:t>
            </w:r>
            <w:r w:rsidR="00DC1172">
              <w:rPr>
                <w:rFonts w:ascii="Arial" w:hAnsi="Arial"/>
                <w:sz w:val="22"/>
              </w:rPr>
              <w:t>phone @7:28</w:t>
            </w:r>
          </w:p>
        </w:tc>
        <w:tc>
          <w:tcPr>
            <w:tcW w:w="1440" w:type="dxa"/>
          </w:tcPr>
          <w:p w14:paraId="73EA0F9B" w14:textId="294BD955" w:rsidR="00EF387C" w:rsidRDefault="008913C1" w:rsidP="008C7A8A">
            <w:pPr>
              <w:rPr>
                <w:rFonts w:ascii="Arial" w:hAnsi="Arial"/>
                <w:sz w:val="22"/>
              </w:rPr>
            </w:pPr>
            <w:r>
              <w:rPr>
                <w:rFonts w:ascii="Arial" w:hAnsi="Arial"/>
                <w:sz w:val="22"/>
              </w:rPr>
              <w:t>Yes</w:t>
            </w:r>
          </w:p>
        </w:tc>
        <w:tc>
          <w:tcPr>
            <w:tcW w:w="1350" w:type="dxa"/>
          </w:tcPr>
          <w:p w14:paraId="7565A591" w14:textId="5427945F" w:rsidR="00EF387C" w:rsidRDefault="00EF387C" w:rsidP="008C7A8A">
            <w:pPr>
              <w:rPr>
                <w:rFonts w:ascii="Arial" w:hAnsi="Arial"/>
                <w:sz w:val="22"/>
              </w:rPr>
            </w:pPr>
          </w:p>
        </w:tc>
        <w:tc>
          <w:tcPr>
            <w:tcW w:w="3510" w:type="dxa"/>
          </w:tcPr>
          <w:p w14:paraId="578D9A0B" w14:textId="478C5820" w:rsidR="00EF387C" w:rsidRDefault="00EF387C" w:rsidP="008C7A8A">
            <w:pPr>
              <w:rPr>
                <w:rFonts w:ascii="Arial" w:hAnsi="Arial"/>
                <w:sz w:val="22"/>
              </w:rPr>
            </w:pPr>
          </w:p>
        </w:tc>
      </w:tr>
      <w:tr w:rsidR="00EF387C" w14:paraId="6C9E9230" w14:textId="77777777" w:rsidTr="008913C1">
        <w:tc>
          <w:tcPr>
            <w:tcW w:w="2335" w:type="dxa"/>
          </w:tcPr>
          <w:p w14:paraId="48610B6D" w14:textId="77777777" w:rsidR="00EF387C" w:rsidRDefault="00EF387C" w:rsidP="008C7A8A">
            <w:pPr>
              <w:rPr>
                <w:rFonts w:ascii="Arial" w:hAnsi="Arial"/>
                <w:sz w:val="22"/>
              </w:rPr>
            </w:pPr>
            <w:r>
              <w:rPr>
                <w:rFonts w:ascii="Arial" w:hAnsi="Arial"/>
                <w:sz w:val="22"/>
              </w:rPr>
              <w:t>English</w:t>
            </w:r>
          </w:p>
        </w:tc>
        <w:tc>
          <w:tcPr>
            <w:tcW w:w="1800" w:type="dxa"/>
          </w:tcPr>
          <w:p w14:paraId="4E0038A0" w14:textId="7BAE59D4" w:rsidR="00EF387C" w:rsidRDefault="00EF387C" w:rsidP="008C7A8A">
            <w:pPr>
              <w:rPr>
                <w:rFonts w:ascii="Arial" w:hAnsi="Arial"/>
                <w:sz w:val="22"/>
              </w:rPr>
            </w:pPr>
            <w:r>
              <w:rPr>
                <w:rFonts w:ascii="Arial" w:hAnsi="Arial"/>
                <w:sz w:val="22"/>
              </w:rPr>
              <w:sym w:font="Wingdings" w:char="F0FC"/>
            </w:r>
            <w:r>
              <w:rPr>
                <w:rFonts w:ascii="Arial" w:hAnsi="Arial"/>
                <w:sz w:val="22"/>
              </w:rPr>
              <w:t xml:space="preserve"> </w:t>
            </w:r>
          </w:p>
        </w:tc>
        <w:tc>
          <w:tcPr>
            <w:tcW w:w="1440" w:type="dxa"/>
          </w:tcPr>
          <w:p w14:paraId="79893EC5" w14:textId="0F442882" w:rsidR="00EF387C" w:rsidRDefault="008913C1" w:rsidP="008C7A8A">
            <w:pPr>
              <w:rPr>
                <w:rFonts w:ascii="Arial" w:hAnsi="Arial"/>
                <w:sz w:val="22"/>
              </w:rPr>
            </w:pPr>
            <w:r>
              <w:rPr>
                <w:rFonts w:ascii="Arial" w:hAnsi="Arial"/>
                <w:sz w:val="22"/>
              </w:rPr>
              <w:t>No</w:t>
            </w:r>
          </w:p>
        </w:tc>
        <w:tc>
          <w:tcPr>
            <w:tcW w:w="1350" w:type="dxa"/>
          </w:tcPr>
          <w:p w14:paraId="2139F3F2" w14:textId="0D73E6B8" w:rsidR="00EF387C" w:rsidRDefault="00EF387C" w:rsidP="008C7A8A">
            <w:pPr>
              <w:rPr>
                <w:rFonts w:ascii="Arial" w:hAnsi="Arial"/>
                <w:sz w:val="22"/>
              </w:rPr>
            </w:pPr>
          </w:p>
        </w:tc>
        <w:tc>
          <w:tcPr>
            <w:tcW w:w="3510" w:type="dxa"/>
          </w:tcPr>
          <w:p w14:paraId="47503F70" w14:textId="6E1D9B70" w:rsidR="00EF387C" w:rsidRDefault="00EF387C" w:rsidP="008C7A8A">
            <w:pPr>
              <w:rPr>
                <w:rFonts w:ascii="Arial" w:hAnsi="Arial"/>
                <w:sz w:val="22"/>
              </w:rPr>
            </w:pPr>
          </w:p>
        </w:tc>
      </w:tr>
      <w:tr w:rsidR="00EF387C" w14:paraId="4E4273E7" w14:textId="77777777" w:rsidTr="008913C1">
        <w:tc>
          <w:tcPr>
            <w:tcW w:w="2335" w:type="dxa"/>
          </w:tcPr>
          <w:p w14:paraId="1A5B27DD" w14:textId="77777777" w:rsidR="00EF387C" w:rsidRDefault="00EF387C" w:rsidP="008C7A8A">
            <w:pPr>
              <w:rPr>
                <w:rFonts w:ascii="Arial" w:hAnsi="Arial"/>
                <w:sz w:val="22"/>
              </w:rPr>
            </w:pPr>
            <w:r>
              <w:rPr>
                <w:rFonts w:ascii="Arial" w:hAnsi="Arial"/>
                <w:sz w:val="22"/>
              </w:rPr>
              <w:t>Fernandez</w:t>
            </w:r>
          </w:p>
        </w:tc>
        <w:tc>
          <w:tcPr>
            <w:tcW w:w="1800" w:type="dxa"/>
          </w:tcPr>
          <w:p w14:paraId="3614F678" w14:textId="574FC932" w:rsidR="00EF387C" w:rsidRDefault="00EF387C" w:rsidP="008C7A8A">
            <w:pPr>
              <w:rPr>
                <w:rFonts w:ascii="Arial" w:hAnsi="Arial"/>
                <w:sz w:val="22"/>
              </w:rPr>
            </w:pPr>
            <w:r>
              <w:rPr>
                <w:rFonts w:ascii="Arial" w:hAnsi="Arial"/>
                <w:sz w:val="22"/>
              </w:rPr>
              <w:t>x</w:t>
            </w:r>
          </w:p>
        </w:tc>
        <w:tc>
          <w:tcPr>
            <w:tcW w:w="1440" w:type="dxa"/>
          </w:tcPr>
          <w:p w14:paraId="5D402160" w14:textId="44D2AB9D" w:rsidR="00EF387C" w:rsidRDefault="008913C1" w:rsidP="008C7A8A">
            <w:pPr>
              <w:rPr>
                <w:rFonts w:ascii="Arial" w:hAnsi="Arial"/>
                <w:sz w:val="22"/>
              </w:rPr>
            </w:pPr>
            <w:r>
              <w:rPr>
                <w:rFonts w:ascii="Arial" w:hAnsi="Arial"/>
                <w:sz w:val="22"/>
              </w:rPr>
              <w:t>x</w:t>
            </w:r>
          </w:p>
        </w:tc>
        <w:tc>
          <w:tcPr>
            <w:tcW w:w="1350" w:type="dxa"/>
          </w:tcPr>
          <w:p w14:paraId="004D3A2B" w14:textId="3266CB08" w:rsidR="00EF387C" w:rsidRDefault="00EF387C" w:rsidP="008C7A8A">
            <w:pPr>
              <w:rPr>
                <w:rFonts w:ascii="Arial" w:hAnsi="Arial"/>
                <w:sz w:val="22"/>
              </w:rPr>
            </w:pPr>
          </w:p>
        </w:tc>
        <w:tc>
          <w:tcPr>
            <w:tcW w:w="3510" w:type="dxa"/>
          </w:tcPr>
          <w:p w14:paraId="2DBD3261" w14:textId="00E11366" w:rsidR="00EF387C" w:rsidRDefault="00EF387C" w:rsidP="008C7A8A">
            <w:pPr>
              <w:rPr>
                <w:rFonts w:ascii="Arial" w:hAnsi="Arial"/>
                <w:sz w:val="22"/>
              </w:rPr>
            </w:pPr>
          </w:p>
        </w:tc>
      </w:tr>
      <w:tr w:rsidR="00EF387C" w14:paraId="5FCFE935" w14:textId="77777777" w:rsidTr="008913C1">
        <w:tc>
          <w:tcPr>
            <w:tcW w:w="2335" w:type="dxa"/>
          </w:tcPr>
          <w:p w14:paraId="666543C6" w14:textId="77777777" w:rsidR="00EF387C" w:rsidRDefault="00EF387C" w:rsidP="008C7A8A">
            <w:pPr>
              <w:rPr>
                <w:rFonts w:ascii="Arial" w:hAnsi="Arial"/>
                <w:sz w:val="22"/>
              </w:rPr>
            </w:pPr>
            <w:r>
              <w:rPr>
                <w:rFonts w:ascii="Arial" w:hAnsi="Arial"/>
                <w:sz w:val="22"/>
              </w:rPr>
              <w:t>Keating</w:t>
            </w:r>
          </w:p>
        </w:tc>
        <w:tc>
          <w:tcPr>
            <w:tcW w:w="1800" w:type="dxa"/>
          </w:tcPr>
          <w:p w14:paraId="55E6017C" w14:textId="0B48E6A3" w:rsidR="00EF387C" w:rsidRDefault="00EF387C" w:rsidP="008C7A8A">
            <w:pPr>
              <w:rPr>
                <w:rFonts w:ascii="Arial" w:hAnsi="Arial"/>
                <w:sz w:val="22"/>
              </w:rPr>
            </w:pPr>
            <w:r>
              <w:rPr>
                <w:rFonts w:ascii="Arial" w:hAnsi="Arial"/>
                <w:sz w:val="22"/>
              </w:rPr>
              <w:sym w:font="Wingdings" w:char="F0FC"/>
            </w:r>
            <w:r w:rsidR="00DC1172">
              <w:rPr>
                <w:rFonts w:ascii="Arial" w:hAnsi="Arial"/>
                <w:sz w:val="22"/>
              </w:rPr>
              <w:t xml:space="preserve"> on phone &amp; zoom</w:t>
            </w:r>
          </w:p>
        </w:tc>
        <w:tc>
          <w:tcPr>
            <w:tcW w:w="1440" w:type="dxa"/>
          </w:tcPr>
          <w:p w14:paraId="73D3C3DE" w14:textId="6B450F1B" w:rsidR="00EF387C" w:rsidRDefault="008913C1" w:rsidP="008C7A8A">
            <w:pPr>
              <w:rPr>
                <w:rFonts w:ascii="Arial" w:hAnsi="Arial"/>
                <w:sz w:val="22"/>
              </w:rPr>
            </w:pPr>
            <w:r>
              <w:rPr>
                <w:rFonts w:ascii="Arial" w:hAnsi="Arial"/>
                <w:sz w:val="22"/>
              </w:rPr>
              <w:t>Yes</w:t>
            </w:r>
          </w:p>
        </w:tc>
        <w:tc>
          <w:tcPr>
            <w:tcW w:w="1350" w:type="dxa"/>
          </w:tcPr>
          <w:p w14:paraId="1E0E02FA" w14:textId="2C87AF80" w:rsidR="00EF387C" w:rsidRDefault="00EF387C" w:rsidP="008C7A8A">
            <w:pPr>
              <w:rPr>
                <w:rFonts w:ascii="Arial" w:hAnsi="Arial"/>
                <w:sz w:val="22"/>
              </w:rPr>
            </w:pPr>
          </w:p>
        </w:tc>
        <w:tc>
          <w:tcPr>
            <w:tcW w:w="3510" w:type="dxa"/>
          </w:tcPr>
          <w:p w14:paraId="1A94F6E2" w14:textId="55B1DF55" w:rsidR="00EF387C" w:rsidRDefault="00EF387C" w:rsidP="008C7A8A">
            <w:pPr>
              <w:rPr>
                <w:rFonts w:ascii="Arial" w:hAnsi="Arial"/>
                <w:sz w:val="22"/>
              </w:rPr>
            </w:pPr>
          </w:p>
        </w:tc>
      </w:tr>
      <w:tr w:rsidR="00EF387C" w14:paraId="03CFA064" w14:textId="77777777" w:rsidTr="008913C1">
        <w:tc>
          <w:tcPr>
            <w:tcW w:w="2335" w:type="dxa"/>
          </w:tcPr>
          <w:p w14:paraId="46327D6E" w14:textId="77777777" w:rsidR="00EF387C" w:rsidRDefault="00EF387C" w:rsidP="008C7A8A">
            <w:pPr>
              <w:rPr>
                <w:rFonts w:ascii="Arial" w:hAnsi="Arial"/>
                <w:sz w:val="22"/>
              </w:rPr>
            </w:pPr>
            <w:r>
              <w:rPr>
                <w:rFonts w:ascii="Arial" w:hAnsi="Arial"/>
                <w:sz w:val="22"/>
              </w:rPr>
              <w:t>McCallum</w:t>
            </w:r>
          </w:p>
        </w:tc>
        <w:tc>
          <w:tcPr>
            <w:tcW w:w="1800" w:type="dxa"/>
          </w:tcPr>
          <w:p w14:paraId="1A02C360" w14:textId="77777777" w:rsidR="00EF387C" w:rsidRDefault="00EF387C" w:rsidP="008C7A8A">
            <w:pPr>
              <w:rPr>
                <w:rFonts w:ascii="Arial" w:hAnsi="Arial"/>
                <w:sz w:val="22"/>
              </w:rPr>
            </w:pPr>
            <w:r>
              <w:rPr>
                <w:rFonts w:ascii="Arial" w:hAnsi="Arial"/>
                <w:sz w:val="22"/>
              </w:rPr>
              <w:sym w:font="Wingdings" w:char="F0FC"/>
            </w:r>
          </w:p>
        </w:tc>
        <w:tc>
          <w:tcPr>
            <w:tcW w:w="1440" w:type="dxa"/>
          </w:tcPr>
          <w:p w14:paraId="770DE841" w14:textId="4C60E8D6" w:rsidR="00EF387C" w:rsidRDefault="008913C1" w:rsidP="008C7A8A">
            <w:pPr>
              <w:rPr>
                <w:rFonts w:ascii="Arial" w:hAnsi="Arial"/>
                <w:sz w:val="22"/>
              </w:rPr>
            </w:pPr>
            <w:r>
              <w:rPr>
                <w:rFonts w:ascii="Arial" w:hAnsi="Arial"/>
                <w:sz w:val="22"/>
              </w:rPr>
              <w:t>Yes</w:t>
            </w:r>
          </w:p>
        </w:tc>
        <w:tc>
          <w:tcPr>
            <w:tcW w:w="1350" w:type="dxa"/>
          </w:tcPr>
          <w:p w14:paraId="6B93F029" w14:textId="6C6480D0" w:rsidR="00EF387C" w:rsidRDefault="00EF387C" w:rsidP="008C7A8A">
            <w:pPr>
              <w:rPr>
                <w:rFonts w:ascii="Arial" w:hAnsi="Arial"/>
                <w:sz w:val="22"/>
              </w:rPr>
            </w:pPr>
          </w:p>
        </w:tc>
        <w:tc>
          <w:tcPr>
            <w:tcW w:w="3510" w:type="dxa"/>
          </w:tcPr>
          <w:p w14:paraId="25713A20" w14:textId="23D1B153" w:rsidR="00EF387C" w:rsidRDefault="00EF387C" w:rsidP="008C7A8A">
            <w:pPr>
              <w:rPr>
                <w:rFonts w:ascii="Arial" w:hAnsi="Arial"/>
                <w:sz w:val="22"/>
              </w:rPr>
            </w:pPr>
          </w:p>
        </w:tc>
      </w:tr>
      <w:tr w:rsidR="00EF387C" w14:paraId="6008734B" w14:textId="77777777" w:rsidTr="008913C1">
        <w:tc>
          <w:tcPr>
            <w:tcW w:w="2335" w:type="dxa"/>
          </w:tcPr>
          <w:p w14:paraId="4F48C9BC" w14:textId="77777777" w:rsidR="00EF387C" w:rsidRDefault="00EF387C" w:rsidP="008C7A8A">
            <w:pPr>
              <w:rPr>
                <w:rFonts w:ascii="Arial" w:hAnsi="Arial"/>
                <w:sz w:val="22"/>
              </w:rPr>
            </w:pPr>
            <w:r>
              <w:rPr>
                <w:rFonts w:ascii="Arial" w:hAnsi="Arial"/>
                <w:sz w:val="22"/>
              </w:rPr>
              <w:t>Pagan</w:t>
            </w:r>
          </w:p>
        </w:tc>
        <w:tc>
          <w:tcPr>
            <w:tcW w:w="1800" w:type="dxa"/>
          </w:tcPr>
          <w:p w14:paraId="36700DFC" w14:textId="77777777" w:rsidR="00EF387C" w:rsidRDefault="00EF387C" w:rsidP="008C7A8A">
            <w:pPr>
              <w:rPr>
                <w:rFonts w:ascii="Arial" w:hAnsi="Arial"/>
                <w:sz w:val="22"/>
              </w:rPr>
            </w:pPr>
            <w:r>
              <w:rPr>
                <w:rFonts w:ascii="Arial" w:hAnsi="Arial"/>
                <w:sz w:val="22"/>
              </w:rPr>
              <w:sym w:font="Wingdings" w:char="F0FC"/>
            </w:r>
            <w:r>
              <w:rPr>
                <w:rFonts w:ascii="Arial" w:hAnsi="Arial"/>
                <w:sz w:val="22"/>
              </w:rPr>
              <w:t xml:space="preserve"> </w:t>
            </w:r>
          </w:p>
        </w:tc>
        <w:tc>
          <w:tcPr>
            <w:tcW w:w="1440" w:type="dxa"/>
          </w:tcPr>
          <w:p w14:paraId="03D54A7A" w14:textId="3EE301C0" w:rsidR="00EF387C" w:rsidRDefault="008913C1" w:rsidP="008C7A8A">
            <w:pPr>
              <w:rPr>
                <w:rFonts w:ascii="Arial" w:hAnsi="Arial"/>
                <w:sz w:val="22"/>
              </w:rPr>
            </w:pPr>
            <w:r>
              <w:rPr>
                <w:rFonts w:ascii="Arial" w:hAnsi="Arial"/>
                <w:sz w:val="22"/>
              </w:rPr>
              <w:t>No</w:t>
            </w:r>
          </w:p>
        </w:tc>
        <w:tc>
          <w:tcPr>
            <w:tcW w:w="1350" w:type="dxa"/>
          </w:tcPr>
          <w:p w14:paraId="2896DA34" w14:textId="66AE980E" w:rsidR="00EF387C" w:rsidRDefault="00EF387C" w:rsidP="008C7A8A">
            <w:pPr>
              <w:rPr>
                <w:rFonts w:ascii="Arial" w:hAnsi="Arial"/>
                <w:sz w:val="22"/>
              </w:rPr>
            </w:pPr>
          </w:p>
        </w:tc>
        <w:tc>
          <w:tcPr>
            <w:tcW w:w="3510" w:type="dxa"/>
          </w:tcPr>
          <w:p w14:paraId="3E3DB2FD" w14:textId="3E8C7C3E" w:rsidR="00EF387C" w:rsidRDefault="00EF387C" w:rsidP="008C7A8A">
            <w:pPr>
              <w:rPr>
                <w:rFonts w:ascii="Arial" w:hAnsi="Arial"/>
                <w:sz w:val="22"/>
              </w:rPr>
            </w:pPr>
          </w:p>
        </w:tc>
      </w:tr>
      <w:tr w:rsidR="00EF387C" w14:paraId="5B1E1F5B" w14:textId="77777777" w:rsidTr="008913C1">
        <w:tc>
          <w:tcPr>
            <w:tcW w:w="2335" w:type="dxa"/>
          </w:tcPr>
          <w:p w14:paraId="3F3BE6DA" w14:textId="77777777" w:rsidR="00EF387C" w:rsidRDefault="00EF387C" w:rsidP="008C7A8A">
            <w:pPr>
              <w:rPr>
                <w:rFonts w:ascii="Arial" w:hAnsi="Arial"/>
                <w:sz w:val="22"/>
              </w:rPr>
            </w:pPr>
            <w:r>
              <w:rPr>
                <w:rFonts w:ascii="Arial" w:hAnsi="Arial"/>
                <w:sz w:val="22"/>
              </w:rPr>
              <w:t>Perez</w:t>
            </w:r>
          </w:p>
        </w:tc>
        <w:tc>
          <w:tcPr>
            <w:tcW w:w="1800" w:type="dxa"/>
          </w:tcPr>
          <w:p w14:paraId="78141488" w14:textId="3E6AAE4F" w:rsidR="00EF387C" w:rsidRDefault="0012732D" w:rsidP="008C7A8A">
            <w:pPr>
              <w:rPr>
                <w:rFonts w:ascii="Arial" w:hAnsi="Arial"/>
                <w:sz w:val="22"/>
              </w:rPr>
            </w:pPr>
            <w:r w:rsidRPr="00C97538">
              <w:rPr>
                <w:rFonts w:ascii="Arial" w:hAnsi="Arial"/>
                <w:b/>
                <w:bCs/>
                <w:sz w:val="22"/>
              </w:rPr>
              <w:sym w:font="Wingdings" w:char="F0FC"/>
            </w:r>
          </w:p>
        </w:tc>
        <w:tc>
          <w:tcPr>
            <w:tcW w:w="1440" w:type="dxa"/>
          </w:tcPr>
          <w:p w14:paraId="35648F5B" w14:textId="76381490" w:rsidR="00EF387C" w:rsidRDefault="008913C1" w:rsidP="008C7A8A">
            <w:pPr>
              <w:rPr>
                <w:rFonts w:ascii="Arial" w:hAnsi="Arial"/>
                <w:sz w:val="22"/>
              </w:rPr>
            </w:pPr>
            <w:r>
              <w:rPr>
                <w:rFonts w:ascii="Arial" w:hAnsi="Arial"/>
                <w:sz w:val="22"/>
              </w:rPr>
              <w:t>Yes</w:t>
            </w:r>
          </w:p>
        </w:tc>
        <w:tc>
          <w:tcPr>
            <w:tcW w:w="1350" w:type="dxa"/>
          </w:tcPr>
          <w:p w14:paraId="6DDC69E7" w14:textId="530C51E3" w:rsidR="00EF387C" w:rsidRDefault="00EF387C" w:rsidP="008C7A8A">
            <w:pPr>
              <w:rPr>
                <w:rFonts w:ascii="Arial" w:hAnsi="Arial"/>
                <w:sz w:val="22"/>
              </w:rPr>
            </w:pPr>
          </w:p>
        </w:tc>
        <w:tc>
          <w:tcPr>
            <w:tcW w:w="3510" w:type="dxa"/>
          </w:tcPr>
          <w:p w14:paraId="3BD7A693" w14:textId="2E872E1E" w:rsidR="00EF387C" w:rsidRDefault="00EF387C" w:rsidP="008C7A8A">
            <w:pPr>
              <w:rPr>
                <w:rFonts w:ascii="Arial" w:hAnsi="Arial"/>
                <w:sz w:val="22"/>
              </w:rPr>
            </w:pPr>
          </w:p>
        </w:tc>
      </w:tr>
      <w:tr w:rsidR="00EF387C" w14:paraId="1E2EE48F" w14:textId="77777777" w:rsidTr="008913C1">
        <w:tc>
          <w:tcPr>
            <w:tcW w:w="2335" w:type="dxa"/>
          </w:tcPr>
          <w:p w14:paraId="2DA5CA9D" w14:textId="77777777" w:rsidR="00EF387C" w:rsidRDefault="00EF387C" w:rsidP="008C7A8A">
            <w:pPr>
              <w:rPr>
                <w:rFonts w:ascii="Arial" w:hAnsi="Arial"/>
                <w:sz w:val="22"/>
              </w:rPr>
            </w:pPr>
            <w:r>
              <w:rPr>
                <w:rFonts w:ascii="Arial" w:hAnsi="Arial"/>
                <w:sz w:val="22"/>
              </w:rPr>
              <w:t>Ramirez</w:t>
            </w:r>
          </w:p>
        </w:tc>
        <w:tc>
          <w:tcPr>
            <w:tcW w:w="1800" w:type="dxa"/>
          </w:tcPr>
          <w:p w14:paraId="4C5AB9BC" w14:textId="77777777" w:rsidR="00EF387C" w:rsidRDefault="00EF387C" w:rsidP="008C7A8A">
            <w:pPr>
              <w:rPr>
                <w:rFonts w:ascii="Arial" w:hAnsi="Arial"/>
                <w:sz w:val="22"/>
              </w:rPr>
            </w:pPr>
            <w:r>
              <w:rPr>
                <w:rFonts w:ascii="Arial" w:hAnsi="Arial"/>
                <w:sz w:val="22"/>
              </w:rPr>
              <w:sym w:font="Wingdings" w:char="F0FC"/>
            </w:r>
          </w:p>
        </w:tc>
        <w:tc>
          <w:tcPr>
            <w:tcW w:w="1440" w:type="dxa"/>
          </w:tcPr>
          <w:p w14:paraId="4F942CD3" w14:textId="0D98F617" w:rsidR="00EF387C" w:rsidRDefault="008913C1" w:rsidP="008C7A8A">
            <w:pPr>
              <w:rPr>
                <w:rFonts w:ascii="Arial" w:hAnsi="Arial"/>
                <w:sz w:val="22"/>
              </w:rPr>
            </w:pPr>
            <w:r>
              <w:rPr>
                <w:rFonts w:ascii="Arial" w:hAnsi="Arial"/>
                <w:sz w:val="22"/>
              </w:rPr>
              <w:t>Yes</w:t>
            </w:r>
          </w:p>
        </w:tc>
        <w:tc>
          <w:tcPr>
            <w:tcW w:w="1350" w:type="dxa"/>
          </w:tcPr>
          <w:p w14:paraId="02887818" w14:textId="1AAE5486" w:rsidR="00EF387C" w:rsidRDefault="00EF387C" w:rsidP="008C7A8A">
            <w:pPr>
              <w:rPr>
                <w:rFonts w:ascii="Arial" w:hAnsi="Arial"/>
                <w:sz w:val="22"/>
              </w:rPr>
            </w:pPr>
          </w:p>
        </w:tc>
        <w:tc>
          <w:tcPr>
            <w:tcW w:w="3510" w:type="dxa"/>
          </w:tcPr>
          <w:p w14:paraId="4873D13D" w14:textId="1300F557" w:rsidR="00EF387C" w:rsidRDefault="00EF387C" w:rsidP="008C7A8A">
            <w:pPr>
              <w:rPr>
                <w:rFonts w:ascii="Arial" w:hAnsi="Arial"/>
                <w:sz w:val="22"/>
              </w:rPr>
            </w:pPr>
          </w:p>
        </w:tc>
      </w:tr>
      <w:tr w:rsidR="00EF387C" w14:paraId="3C481421" w14:textId="77777777" w:rsidTr="008913C1">
        <w:trPr>
          <w:trHeight w:val="242"/>
        </w:trPr>
        <w:tc>
          <w:tcPr>
            <w:tcW w:w="2335" w:type="dxa"/>
          </w:tcPr>
          <w:p w14:paraId="080312CD" w14:textId="77777777" w:rsidR="00EF387C" w:rsidRDefault="00EF387C" w:rsidP="008C7A8A">
            <w:pPr>
              <w:rPr>
                <w:rFonts w:ascii="Arial" w:hAnsi="Arial"/>
                <w:sz w:val="22"/>
              </w:rPr>
            </w:pPr>
            <w:r>
              <w:rPr>
                <w:rFonts w:ascii="Arial" w:hAnsi="Arial"/>
                <w:sz w:val="22"/>
              </w:rPr>
              <w:t>Reich</w:t>
            </w:r>
          </w:p>
        </w:tc>
        <w:tc>
          <w:tcPr>
            <w:tcW w:w="1800" w:type="dxa"/>
          </w:tcPr>
          <w:p w14:paraId="78F4F592" w14:textId="77777777" w:rsidR="00EF387C" w:rsidRDefault="00EF387C" w:rsidP="008C7A8A">
            <w:pPr>
              <w:rPr>
                <w:rFonts w:ascii="Arial" w:hAnsi="Arial"/>
                <w:sz w:val="22"/>
              </w:rPr>
            </w:pPr>
            <w:r>
              <w:rPr>
                <w:rFonts w:ascii="Arial" w:hAnsi="Arial"/>
                <w:sz w:val="22"/>
              </w:rPr>
              <w:sym w:font="Wingdings" w:char="F0FC"/>
            </w:r>
          </w:p>
        </w:tc>
        <w:tc>
          <w:tcPr>
            <w:tcW w:w="1440" w:type="dxa"/>
          </w:tcPr>
          <w:p w14:paraId="687DDD98" w14:textId="79F49769" w:rsidR="00EF387C" w:rsidRDefault="008913C1" w:rsidP="008C7A8A">
            <w:pPr>
              <w:rPr>
                <w:rFonts w:ascii="Arial" w:hAnsi="Arial"/>
                <w:sz w:val="22"/>
              </w:rPr>
            </w:pPr>
            <w:r>
              <w:rPr>
                <w:rFonts w:ascii="Arial" w:hAnsi="Arial"/>
                <w:sz w:val="22"/>
              </w:rPr>
              <w:t>No</w:t>
            </w:r>
          </w:p>
        </w:tc>
        <w:tc>
          <w:tcPr>
            <w:tcW w:w="1350" w:type="dxa"/>
          </w:tcPr>
          <w:p w14:paraId="3FAAFE4A" w14:textId="2CED511A" w:rsidR="00EF387C" w:rsidRDefault="00EF387C" w:rsidP="008C7A8A">
            <w:pPr>
              <w:rPr>
                <w:rFonts w:ascii="Arial" w:hAnsi="Arial"/>
                <w:sz w:val="22"/>
              </w:rPr>
            </w:pPr>
          </w:p>
        </w:tc>
        <w:tc>
          <w:tcPr>
            <w:tcW w:w="3510" w:type="dxa"/>
          </w:tcPr>
          <w:p w14:paraId="1DEA3035" w14:textId="26D0C62D" w:rsidR="00EF387C" w:rsidRDefault="00EF387C" w:rsidP="008C7A8A">
            <w:pPr>
              <w:rPr>
                <w:rFonts w:ascii="Arial" w:hAnsi="Arial"/>
                <w:sz w:val="22"/>
              </w:rPr>
            </w:pPr>
          </w:p>
        </w:tc>
      </w:tr>
      <w:tr w:rsidR="00EF387C" w14:paraId="1035FD46" w14:textId="77777777" w:rsidTr="008913C1">
        <w:tc>
          <w:tcPr>
            <w:tcW w:w="2335" w:type="dxa"/>
          </w:tcPr>
          <w:p w14:paraId="34391CA4" w14:textId="77777777" w:rsidR="00EF387C" w:rsidRDefault="00EF387C" w:rsidP="008C7A8A">
            <w:pPr>
              <w:rPr>
                <w:rFonts w:ascii="Arial" w:hAnsi="Arial"/>
                <w:sz w:val="22"/>
              </w:rPr>
            </w:pPr>
            <w:r>
              <w:rPr>
                <w:rFonts w:ascii="Arial" w:hAnsi="Arial"/>
                <w:sz w:val="22"/>
              </w:rPr>
              <w:t>Rivera</w:t>
            </w:r>
          </w:p>
        </w:tc>
        <w:tc>
          <w:tcPr>
            <w:tcW w:w="1800" w:type="dxa"/>
          </w:tcPr>
          <w:p w14:paraId="0E0C9393" w14:textId="77777777" w:rsidR="00EF387C" w:rsidRDefault="00EF387C" w:rsidP="008C7A8A">
            <w:pPr>
              <w:rPr>
                <w:rFonts w:ascii="Arial" w:hAnsi="Arial"/>
                <w:sz w:val="22"/>
              </w:rPr>
            </w:pPr>
            <w:r>
              <w:rPr>
                <w:rFonts w:ascii="Arial" w:hAnsi="Arial"/>
                <w:sz w:val="22"/>
              </w:rPr>
              <w:sym w:font="Wingdings" w:char="F0FC"/>
            </w:r>
          </w:p>
        </w:tc>
        <w:tc>
          <w:tcPr>
            <w:tcW w:w="1440" w:type="dxa"/>
          </w:tcPr>
          <w:p w14:paraId="138639A2" w14:textId="34B61190" w:rsidR="00EF387C" w:rsidRDefault="008913C1" w:rsidP="008C7A8A">
            <w:pPr>
              <w:rPr>
                <w:rFonts w:ascii="Arial" w:hAnsi="Arial"/>
                <w:sz w:val="22"/>
              </w:rPr>
            </w:pPr>
            <w:r>
              <w:rPr>
                <w:rFonts w:ascii="Arial" w:hAnsi="Arial"/>
                <w:sz w:val="22"/>
              </w:rPr>
              <w:t>No</w:t>
            </w:r>
          </w:p>
        </w:tc>
        <w:tc>
          <w:tcPr>
            <w:tcW w:w="1350" w:type="dxa"/>
          </w:tcPr>
          <w:p w14:paraId="1F5DBD6B" w14:textId="274D23AB" w:rsidR="00EF387C" w:rsidRDefault="00EF387C" w:rsidP="008C7A8A">
            <w:pPr>
              <w:rPr>
                <w:rFonts w:ascii="Arial" w:hAnsi="Arial"/>
                <w:sz w:val="22"/>
              </w:rPr>
            </w:pPr>
          </w:p>
        </w:tc>
        <w:tc>
          <w:tcPr>
            <w:tcW w:w="3510" w:type="dxa"/>
          </w:tcPr>
          <w:p w14:paraId="6A3862DF" w14:textId="324F6F56" w:rsidR="00EF387C" w:rsidRDefault="00EF387C" w:rsidP="008C7A8A">
            <w:pPr>
              <w:rPr>
                <w:rFonts w:ascii="Arial" w:hAnsi="Arial"/>
                <w:sz w:val="22"/>
              </w:rPr>
            </w:pPr>
          </w:p>
        </w:tc>
      </w:tr>
      <w:tr w:rsidR="00EF387C" w14:paraId="76C2A6AD" w14:textId="77777777" w:rsidTr="008913C1">
        <w:tc>
          <w:tcPr>
            <w:tcW w:w="2335" w:type="dxa"/>
          </w:tcPr>
          <w:p w14:paraId="02422E5D" w14:textId="77777777" w:rsidR="00EF387C" w:rsidRDefault="00EF387C" w:rsidP="008C7A8A">
            <w:pPr>
              <w:rPr>
                <w:rFonts w:ascii="Arial" w:hAnsi="Arial"/>
                <w:sz w:val="22"/>
              </w:rPr>
            </w:pPr>
            <w:r>
              <w:rPr>
                <w:rFonts w:ascii="Arial" w:hAnsi="Arial"/>
                <w:sz w:val="22"/>
              </w:rPr>
              <w:t>Talton</w:t>
            </w:r>
          </w:p>
        </w:tc>
        <w:tc>
          <w:tcPr>
            <w:tcW w:w="1800" w:type="dxa"/>
          </w:tcPr>
          <w:p w14:paraId="3FF967A6" w14:textId="1DADF4C7" w:rsidR="00EF387C" w:rsidRDefault="0012732D" w:rsidP="008C7A8A">
            <w:pPr>
              <w:rPr>
                <w:rFonts w:ascii="Arial" w:hAnsi="Arial"/>
                <w:sz w:val="22"/>
              </w:rPr>
            </w:pPr>
            <w:r w:rsidRPr="00C97538">
              <w:rPr>
                <w:rFonts w:ascii="Arial" w:hAnsi="Arial"/>
                <w:b/>
                <w:bCs/>
                <w:sz w:val="22"/>
              </w:rPr>
              <w:sym w:font="Wingdings" w:char="F0FC"/>
            </w:r>
          </w:p>
        </w:tc>
        <w:tc>
          <w:tcPr>
            <w:tcW w:w="1440" w:type="dxa"/>
          </w:tcPr>
          <w:p w14:paraId="5E0A182F" w14:textId="2773C43C" w:rsidR="00EF387C" w:rsidRDefault="008913C1" w:rsidP="008C7A8A">
            <w:pPr>
              <w:rPr>
                <w:rFonts w:ascii="Arial" w:hAnsi="Arial"/>
                <w:sz w:val="22"/>
              </w:rPr>
            </w:pPr>
            <w:r>
              <w:rPr>
                <w:rFonts w:ascii="Arial" w:hAnsi="Arial"/>
                <w:sz w:val="22"/>
              </w:rPr>
              <w:t>Yes</w:t>
            </w:r>
          </w:p>
        </w:tc>
        <w:tc>
          <w:tcPr>
            <w:tcW w:w="1350" w:type="dxa"/>
          </w:tcPr>
          <w:p w14:paraId="444E9B7D" w14:textId="555E2D10" w:rsidR="00EF387C" w:rsidRDefault="00EF387C" w:rsidP="008C7A8A">
            <w:pPr>
              <w:rPr>
                <w:rFonts w:ascii="Arial" w:hAnsi="Arial"/>
                <w:sz w:val="22"/>
              </w:rPr>
            </w:pPr>
          </w:p>
        </w:tc>
        <w:tc>
          <w:tcPr>
            <w:tcW w:w="3510" w:type="dxa"/>
          </w:tcPr>
          <w:p w14:paraId="16AFF124" w14:textId="2C6EF88E" w:rsidR="00EF387C" w:rsidRDefault="00EF387C" w:rsidP="008C7A8A">
            <w:pPr>
              <w:rPr>
                <w:rFonts w:ascii="Arial" w:hAnsi="Arial"/>
                <w:sz w:val="22"/>
              </w:rPr>
            </w:pPr>
          </w:p>
        </w:tc>
      </w:tr>
      <w:tr w:rsidR="00EF387C" w14:paraId="52F6ACCD" w14:textId="77777777" w:rsidTr="008913C1">
        <w:tc>
          <w:tcPr>
            <w:tcW w:w="2335" w:type="dxa"/>
            <w:tcBorders>
              <w:bottom w:val="single" w:sz="4" w:space="0" w:color="auto"/>
            </w:tcBorders>
          </w:tcPr>
          <w:p w14:paraId="24812852" w14:textId="77777777" w:rsidR="00EF387C" w:rsidRDefault="00EF387C" w:rsidP="008C7A8A">
            <w:pPr>
              <w:rPr>
                <w:rFonts w:ascii="Arial" w:hAnsi="Arial"/>
                <w:sz w:val="22"/>
              </w:rPr>
            </w:pPr>
            <w:r>
              <w:rPr>
                <w:rFonts w:ascii="Arial" w:hAnsi="Arial"/>
                <w:sz w:val="22"/>
              </w:rPr>
              <w:t>Walford</w:t>
            </w:r>
          </w:p>
        </w:tc>
        <w:tc>
          <w:tcPr>
            <w:tcW w:w="1800" w:type="dxa"/>
            <w:tcBorders>
              <w:bottom w:val="single" w:sz="4" w:space="0" w:color="auto"/>
            </w:tcBorders>
          </w:tcPr>
          <w:p w14:paraId="09F493CE" w14:textId="07800153" w:rsidR="00EF387C" w:rsidRDefault="00DC1172" w:rsidP="008C7A8A">
            <w:pPr>
              <w:rPr>
                <w:rFonts w:ascii="Arial" w:hAnsi="Arial"/>
                <w:sz w:val="22"/>
              </w:rPr>
            </w:pPr>
            <w:r w:rsidRPr="00C97538">
              <w:rPr>
                <w:rFonts w:ascii="Arial" w:hAnsi="Arial"/>
                <w:b/>
                <w:bCs/>
                <w:sz w:val="22"/>
              </w:rPr>
              <w:sym w:font="Wingdings" w:char="F0FC"/>
            </w:r>
          </w:p>
        </w:tc>
        <w:tc>
          <w:tcPr>
            <w:tcW w:w="1440" w:type="dxa"/>
            <w:tcBorders>
              <w:bottom w:val="single" w:sz="4" w:space="0" w:color="auto"/>
            </w:tcBorders>
          </w:tcPr>
          <w:p w14:paraId="06D6FA4A" w14:textId="145F277A" w:rsidR="00EF387C" w:rsidRDefault="008913C1" w:rsidP="008C7A8A">
            <w:pPr>
              <w:rPr>
                <w:rFonts w:ascii="Arial" w:hAnsi="Arial"/>
                <w:sz w:val="22"/>
              </w:rPr>
            </w:pPr>
            <w:r>
              <w:rPr>
                <w:rFonts w:ascii="Arial" w:hAnsi="Arial"/>
                <w:sz w:val="22"/>
              </w:rPr>
              <w:t>Yes</w:t>
            </w:r>
          </w:p>
        </w:tc>
        <w:tc>
          <w:tcPr>
            <w:tcW w:w="1350" w:type="dxa"/>
            <w:tcBorders>
              <w:bottom w:val="single" w:sz="4" w:space="0" w:color="auto"/>
            </w:tcBorders>
          </w:tcPr>
          <w:p w14:paraId="004CA20F" w14:textId="743E71A5" w:rsidR="00EF387C" w:rsidRDefault="00EF387C" w:rsidP="008C7A8A">
            <w:pPr>
              <w:rPr>
                <w:rFonts w:ascii="Arial" w:hAnsi="Arial"/>
                <w:sz w:val="22"/>
              </w:rPr>
            </w:pPr>
          </w:p>
        </w:tc>
        <w:tc>
          <w:tcPr>
            <w:tcW w:w="3510" w:type="dxa"/>
            <w:tcBorders>
              <w:bottom w:val="single" w:sz="4" w:space="0" w:color="auto"/>
            </w:tcBorders>
          </w:tcPr>
          <w:p w14:paraId="16F1BD45" w14:textId="38422FE9" w:rsidR="00EF387C" w:rsidRDefault="00EF387C" w:rsidP="008C7A8A">
            <w:pPr>
              <w:rPr>
                <w:rFonts w:ascii="Arial" w:hAnsi="Arial"/>
                <w:sz w:val="22"/>
              </w:rPr>
            </w:pPr>
          </w:p>
        </w:tc>
      </w:tr>
      <w:tr w:rsidR="00EF387C" w:rsidRPr="00A60C29" w14:paraId="39F7C626" w14:textId="77777777" w:rsidTr="008913C1">
        <w:tc>
          <w:tcPr>
            <w:tcW w:w="2335" w:type="dxa"/>
            <w:tcBorders>
              <w:bottom w:val="single" w:sz="4" w:space="0" w:color="auto"/>
            </w:tcBorders>
          </w:tcPr>
          <w:p w14:paraId="5C50072C" w14:textId="77777777" w:rsidR="00EF387C" w:rsidRPr="00A60C29" w:rsidRDefault="00EF387C" w:rsidP="008C7A8A">
            <w:pPr>
              <w:rPr>
                <w:rFonts w:ascii="Arial" w:hAnsi="Arial"/>
                <w:sz w:val="22"/>
              </w:rPr>
            </w:pPr>
            <w:r w:rsidRPr="00A60C29">
              <w:rPr>
                <w:rFonts w:ascii="Arial" w:hAnsi="Arial"/>
                <w:sz w:val="22"/>
              </w:rPr>
              <w:t>Zheng</w:t>
            </w:r>
          </w:p>
        </w:tc>
        <w:tc>
          <w:tcPr>
            <w:tcW w:w="1800" w:type="dxa"/>
            <w:tcBorders>
              <w:bottom w:val="single" w:sz="4" w:space="0" w:color="auto"/>
            </w:tcBorders>
          </w:tcPr>
          <w:p w14:paraId="05301913" w14:textId="6C96863C" w:rsidR="00EF387C" w:rsidRPr="00A60C29" w:rsidRDefault="00EF387C" w:rsidP="008C7A8A">
            <w:pPr>
              <w:rPr>
                <w:rFonts w:ascii="Arial" w:hAnsi="Arial"/>
                <w:sz w:val="22"/>
              </w:rPr>
            </w:pPr>
            <w:r>
              <w:rPr>
                <w:rFonts w:ascii="Arial" w:hAnsi="Arial"/>
                <w:sz w:val="22"/>
              </w:rPr>
              <w:t>x</w:t>
            </w:r>
          </w:p>
        </w:tc>
        <w:tc>
          <w:tcPr>
            <w:tcW w:w="1440" w:type="dxa"/>
            <w:tcBorders>
              <w:bottom w:val="single" w:sz="4" w:space="0" w:color="auto"/>
            </w:tcBorders>
          </w:tcPr>
          <w:p w14:paraId="213EAB92" w14:textId="217A2EF7" w:rsidR="00EF387C" w:rsidRPr="00A60C29" w:rsidRDefault="008913C1" w:rsidP="008C7A8A">
            <w:pPr>
              <w:rPr>
                <w:rFonts w:ascii="Arial" w:hAnsi="Arial"/>
                <w:sz w:val="22"/>
              </w:rPr>
            </w:pPr>
            <w:r>
              <w:rPr>
                <w:rFonts w:ascii="Arial" w:hAnsi="Arial"/>
                <w:sz w:val="22"/>
              </w:rPr>
              <w:t>x</w:t>
            </w:r>
          </w:p>
        </w:tc>
        <w:tc>
          <w:tcPr>
            <w:tcW w:w="1350" w:type="dxa"/>
            <w:tcBorders>
              <w:bottom w:val="single" w:sz="4" w:space="0" w:color="auto"/>
            </w:tcBorders>
          </w:tcPr>
          <w:p w14:paraId="7C48C652" w14:textId="1A9ACF93" w:rsidR="00EF387C" w:rsidRPr="00A60C29" w:rsidRDefault="00EF387C" w:rsidP="008C7A8A">
            <w:pPr>
              <w:rPr>
                <w:rFonts w:ascii="Arial" w:hAnsi="Arial"/>
                <w:sz w:val="22"/>
              </w:rPr>
            </w:pPr>
          </w:p>
        </w:tc>
        <w:tc>
          <w:tcPr>
            <w:tcW w:w="3510" w:type="dxa"/>
            <w:tcBorders>
              <w:bottom w:val="single" w:sz="4" w:space="0" w:color="auto"/>
            </w:tcBorders>
          </w:tcPr>
          <w:p w14:paraId="0EED202B" w14:textId="5E34CCB1" w:rsidR="00EF387C" w:rsidRPr="00A60C29" w:rsidRDefault="00EF387C" w:rsidP="008C7A8A">
            <w:pPr>
              <w:rPr>
                <w:rFonts w:ascii="Arial" w:hAnsi="Arial"/>
                <w:sz w:val="22"/>
              </w:rPr>
            </w:pPr>
          </w:p>
        </w:tc>
      </w:tr>
      <w:tr w:rsidR="00EF387C" w14:paraId="1B56A53A" w14:textId="77777777" w:rsidTr="008913C1">
        <w:trPr>
          <w:trHeight w:val="593"/>
        </w:trPr>
        <w:tc>
          <w:tcPr>
            <w:tcW w:w="2335" w:type="dxa"/>
            <w:tcBorders>
              <w:top w:val="single" w:sz="4" w:space="0" w:color="auto"/>
            </w:tcBorders>
          </w:tcPr>
          <w:p w14:paraId="71795FF1" w14:textId="77777777" w:rsidR="00EF387C" w:rsidRPr="00A60C29" w:rsidRDefault="00EF387C" w:rsidP="008C7A8A">
            <w:pPr>
              <w:rPr>
                <w:rFonts w:ascii="Arial" w:hAnsi="Arial"/>
                <w:b/>
                <w:bCs/>
                <w:sz w:val="22"/>
              </w:rPr>
            </w:pPr>
            <w:r w:rsidRPr="00A60C29">
              <w:rPr>
                <w:rFonts w:ascii="Arial" w:hAnsi="Arial"/>
                <w:b/>
                <w:bCs/>
                <w:sz w:val="22"/>
              </w:rPr>
              <w:t>VOTE</w:t>
            </w:r>
          </w:p>
        </w:tc>
        <w:tc>
          <w:tcPr>
            <w:tcW w:w="1800" w:type="dxa"/>
            <w:tcBorders>
              <w:top w:val="single" w:sz="4" w:space="0" w:color="auto"/>
            </w:tcBorders>
          </w:tcPr>
          <w:p w14:paraId="58628CF9" w14:textId="3D4C50EB" w:rsidR="00EF387C" w:rsidRPr="00A60C29" w:rsidRDefault="00EF387C" w:rsidP="008C7A8A">
            <w:pPr>
              <w:rPr>
                <w:rFonts w:ascii="Arial" w:hAnsi="Arial"/>
                <w:b/>
                <w:bCs/>
                <w:sz w:val="22"/>
              </w:rPr>
            </w:pPr>
            <w:r>
              <w:rPr>
                <w:rFonts w:ascii="Arial" w:hAnsi="Arial"/>
                <w:b/>
                <w:bCs/>
                <w:sz w:val="22"/>
              </w:rPr>
              <w:t xml:space="preserve">Present:  </w:t>
            </w:r>
            <w:r w:rsidR="0012732D">
              <w:rPr>
                <w:rFonts w:ascii="Arial" w:hAnsi="Arial"/>
                <w:b/>
                <w:bCs/>
                <w:sz w:val="22"/>
              </w:rPr>
              <w:t>1</w:t>
            </w:r>
            <w:r w:rsidR="00DC1172">
              <w:rPr>
                <w:rFonts w:ascii="Arial" w:hAnsi="Arial"/>
                <w:b/>
                <w:bCs/>
                <w:sz w:val="22"/>
              </w:rPr>
              <w:t xml:space="preserve">1 </w:t>
            </w:r>
          </w:p>
        </w:tc>
        <w:tc>
          <w:tcPr>
            <w:tcW w:w="1440" w:type="dxa"/>
            <w:tcBorders>
              <w:top w:val="single" w:sz="4" w:space="0" w:color="auto"/>
            </w:tcBorders>
          </w:tcPr>
          <w:p w14:paraId="1D1322B0" w14:textId="77777777" w:rsidR="00EF387C" w:rsidRDefault="008913C1" w:rsidP="008C7A8A">
            <w:pPr>
              <w:rPr>
                <w:rFonts w:ascii="Arial" w:hAnsi="Arial"/>
                <w:b/>
                <w:bCs/>
                <w:sz w:val="22"/>
              </w:rPr>
            </w:pPr>
            <w:r>
              <w:rPr>
                <w:rFonts w:ascii="Arial" w:hAnsi="Arial"/>
                <w:b/>
                <w:bCs/>
                <w:sz w:val="22"/>
              </w:rPr>
              <w:t>Yes: 9</w:t>
            </w:r>
          </w:p>
          <w:p w14:paraId="0857EE26" w14:textId="3C427D7E" w:rsidR="008913C1" w:rsidRPr="00A60C29" w:rsidRDefault="008913C1" w:rsidP="008C7A8A">
            <w:pPr>
              <w:rPr>
                <w:rFonts w:ascii="Arial" w:hAnsi="Arial"/>
                <w:b/>
                <w:bCs/>
                <w:sz w:val="22"/>
              </w:rPr>
            </w:pPr>
            <w:r>
              <w:rPr>
                <w:rFonts w:ascii="Arial" w:hAnsi="Arial"/>
                <w:b/>
                <w:bCs/>
                <w:sz w:val="22"/>
              </w:rPr>
              <w:t>No: 4</w:t>
            </w:r>
          </w:p>
        </w:tc>
        <w:tc>
          <w:tcPr>
            <w:tcW w:w="1350" w:type="dxa"/>
            <w:tcBorders>
              <w:top w:val="single" w:sz="4" w:space="0" w:color="auto"/>
            </w:tcBorders>
          </w:tcPr>
          <w:p w14:paraId="35956A0E" w14:textId="401A099A" w:rsidR="00EF387C" w:rsidRPr="00F772F0" w:rsidRDefault="00EF387C" w:rsidP="008C7A8A">
            <w:pPr>
              <w:rPr>
                <w:rFonts w:ascii="Arial" w:hAnsi="Arial"/>
                <w:b/>
                <w:bCs/>
                <w:sz w:val="22"/>
              </w:rPr>
            </w:pPr>
          </w:p>
        </w:tc>
        <w:tc>
          <w:tcPr>
            <w:tcW w:w="3510" w:type="dxa"/>
            <w:tcBorders>
              <w:top w:val="single" w:sz="4" w:space="0" w:color="auto"/>
            </w:tcBorders>
          </w:tcPr>
          <w:p w14:paraId="40125BC0" w14:textId="2A9D9458" w:rsidR="00597895" w:rsidRPr="00A60C29" w:rsidRDefault="00597895" w:rsidP="008C7A8A">
            <w:pPr>
              <w:rPr>
                <w:rFonts w:ascii="Arial" w:hAnsi="Arial"/>
                <w:b/>
                <w:bCs/>
                <w:sz w:val="22"/>
              </w:rPr>
            </w:pPr>
          </w:p>
        </w:tc>
      </w:tr>
      <w:tr w:rsidR="00EF387C" w14:paraId="347BB16D" w14:textId="77777777" w:rsidTr="008913C1">
        <w:trPr>
          <w:trHeight w:val="395"/>
        </w:trPr>
        <w:tc>
          <w:tcPr>
            <w:tcW w:w="2335" w:type="dxa"/>
          </w:tcPr>
          <w:p w14:paraId="660D58B1" w14:textId="77777777" w:rsidR="00EF387C" w:rsidRDefault="00EF387C" w:rsidP="008C7A8A">
            <w:pPr>
              <w:rPr>
                <w:rFonts w:ascii="Arial" w:hAnsi="Arial"/>
                <w:sz w:val="22"/>
              </w:rPr>
            </w:pPr>
          </w:p>
        </w:tc>
        <w:tc>
          <w:tcPr>
            <w:tcW w:w="1800" w:type="dxa"/>
          </w:tcPr>
          <w:p w14:paraId="2910681A" w14:textId="77777777" w:rsidR="00EF387C" w:rsidRPr="00A60C29" w:rsidRDefault="00EF387C" w:rsidP="008C7A8A">
            <w:pPr>
              <w:rPr>
                <w:rFonts w:ascii="Arial" w:hAnsi="Arial"/>
                <w:b/>
                <w:bCs/>
                <w:sz w:val="22"/>
              </w:rPr>
            </w:pPr>
          </w:p>
        </w:tc>
        <w:tc>
          <w:tcPr>
            <w:tcW w:w="1440" w:type="dxa"/>
          </w:tcPr>
          <w:p w14:paraId="75767333" w14:textId="0DC230C3" w:rsidR="00EF387C" w:rsidRPr="00A60C29" w:rsidRDefault="008913C1" w:rsidP="008C7A8A">
            <w:pPr>
              <w:rPr>
                <w:rFonts w:ascii="Arial" w:hAnsi="Arial"/>
                <w:b/>
                <w:bCs/>
                <w:sz w:val="22"/>
              </w:rPr>
            </w:pPr>
            <w:r>
              <w:rPr>
                <w:rFonts w:ascii="Arial" w:hAnsi="Arial"/>
                <w:b/>
                <w:bCs/>
                <w:sz w:val="22"/>
              </w:rPr>
              <w:t>Abstain: 0</w:t>
            </w:r>
          </w:p>
        </w:tc>
        <w:tc>
          <w:tcPr>
            <w:tcW w:w="1350" w:type="dxa"/>
          </w:tcPr>
          <w:p w14:paraId="5C2E6FD9" w14:textId="41EF328F" w:rsidR="00EF387C" w:rsidRPr="00F772F0" w:rsidRDefault="00EF387C" w:rsidP="008C7A8A">
            <w:pPr>
              <w:rPr>
                <w:rFonts w:ascii="Arial" w:hAnsi="Arial"/>
                <w:b/>
                <w:bCs/>
                <w:sz w:val="22"/>
              </w:rPr>
            </w:pPr>
          </w:p>
        </w:tc>
        <w:tc>
          <w:tcPr>
            <w:tcW w:w="3510" w:type="dxa"/>
          </w:tcPr>
          <w:p w14:paraId="7C85CFA4" w14:textId="7A50B8F9" w:rsidR="00EF387C" w:rsidRDefault="00EF387C" w:rsidP="008C7A8A">
            <w:pPr>
              <w:rPr>
                <w:rFonts w:ascii="Arial" w:hAnsi="Arial"/>
                <w:b/>
                <w:bCs/>
                <w:sz w:val="22"/>
              </w:rPr>
            </w:pPr>
          </w:p>
        </w:tc>
      </w:tr>
    </w:tbl>
    <w:p w14:paraId="13513203" w14:textId="77777777" w:rsidR="00EA3DC8" w:rsidRDefault="00EA3DC8">
      <w:pPr>
        <w:rPr>
          <w:rFonts w:ascii="Arial" w:hAnsi="Arial"/>
          <w:sz w:val="22"/>
        </w:rPr>
      </w:pPr>
    </w:p>
    <w:p w14:paraId="55E29E09" w14:textId="0ECAB1B9" w:rsidR="00A7251A" w:rsidRPr="002C24EA" w:rsidRDefault="009727A2" w:rsidP="000544E8">
      <w:pPr>
        <w:spacing w:line="360" w:lineRule="auto"/>
        <w:rPr>
          <w:rFonts w:ascii="Arial" w:hAnsi="Arial"/>
          <w:b/>
          <w:bCs/>
          <w:sz w:val="26"/>
          <w:szCs w:val="26"/>
        </w:rPr>
      </w:pPr>
      <w:r w:rsidRPr="002C24EA">
        <w:rPr>
          <w:rFonts w:ascii="Arial" w:hAnsi="Arial"/>
          <w:b/>
          <w:bCs/>
          <w:sz w:val="26"/>
          <w:szCs w:val="26"/>
        </w:rPr>
        <w:t>No other motions were made, or votes taken.</w:t>
      </w:r>
    </w:p>
    <w:p w14:paraId="398038B6" w14:textId="55D0BD1D" w:rsidR="00A7251A" w:rsidRPr="002C24EA" w:rsidRDefault="00A7251A" w:rsidP="000544E8">
      <w:pPr>
        <w:spacing w:line="360" w:lineRule="auto"/>
        <w:rPr>
          <w:rFonts w:ascii="Arial" w:hAnsi="Arial"/>
          <w:b/>
          <w:bCs/>
          <w:sz w:val="26"/>
          <w:szCs w:val="26"/>
        </w:rPr>
      </w:pPr>
      <w:r w:rsidRPr="002C24EA">
        <w:rPr>
          <w:rFonts w:ascii="Arial" w:hAnsi="Arial"/>
          <w:b/>
          <w:bCs/>
          <w:sz w:val="26"/>
          <w:szCs w:val="26"/>
        </w:rPr>
        <w:t xml:space="preserve">The meeting adjourned at </w:t>
      </w:r>
      <w:r w:rsidR="00537DE5" w:rsidRPr="002C24EA">
        <w:rPr>
          <w:rFonts w:ascii="Arial" w:hAnsi="Arial"/>
          <w:b/>
          <w:bCs/>
          <w:sz w:val="26"/>
          <w:szCs w:val="26"/>
        </w:rPr>
        <w:t>8:</w:t>
      </w:r>
      <w:r w:rsidR="00DC1172">
        <w:rPr>
          <w:rFonts w:ascii="Arial" w:hAnsi="Arial"/>
          <w:b/>
          <w:bCs/>
          <w:sz w:val="26"/>
          <w:szCs w:val="26"/>
        </w:rPr>
        <w:t>25</w:t>
      </w:r>
      <w:r w:rsidR="00B06DBD" w:rsidRPr="002C24EA">
        <w:rPr>
          <w:rFonts w:ascii="Arial" w:hAnsi="Arial"/>
          <w:b/>
          <w:bCs/>
          <w:sz w:val="26"/>
          <w:szCs w:val="26"/>
        </w:rPr>
        <w:t xml:space="preserve"> </w:t>
      </w:r>
      <w:r w:rsidRPr="002C24EA">
        <w:rPr>
          <w:rFonts w:ascii="Arial" w:hAnsi="Arial"/>
          <w:b/>
          <w:bCs/>
          <w:sz w:val="26"/>
          <w:szCs w:val="26"/>
        </w:rPr>
        <w:t>pm</w:t>
      </w:r>
    </w:p>
    <w:p w14:paraId="6B893549" w14:textId="68A05D17" w:rsidR="00A17FD0" w:rsidRPr="000544E8" w:rsidRDefault="00A7251A" w:rsidP="000544E8">
      <w:pPr>
        <w:spacing w:line="360" w:lineRule="auto"/>
        <w:rPr>
          <w:rFonts w:ascii="Arial" w:hAnsi="Arial"/>
          <w:b/>
          <w:bCs/>
          <w:sz w:val="26"/>
          <w:szCs w:val="26"/>
        </w:rPr>
      </w:pPr>
      <w:r w:rsidRPr="002C24EA">
        <w:rPr>
          <w:rFonts w:ascii="Arial" w:hAnsi="Arial"/>
          <w:b/>
          <w:bCs/>
          <w:sz w:val="26"/>
          <w:szCs w:val="26"/>
        </w:rPr>
        <w:t xml:space="preserve">Minutes </w:t>
      </w:r>
      <w:r w:rsidR="009238BF" w:rsidRPr="002C24EA">
        <w:rPr>
          <w:rFonts w:ascii="Arial" w:hAnsi="Arial"/>
          <w:b/>
          <w:bCs/>
          <w:sz w:val="26"/>
          <w:szCs w:val="26"/>
        </w:rPr>
        <w:t>submitted</w:t>
      </w:r>
      <w:r w:rsidR="00EA08E7" w:rsidRPr="002C24EA">
        <w:rPr>
          <w:rFonts w:ascii="Arial" w:hAnsi="Arial"/>
          <w:b/>
          <w:bCs/>
          <w:sz w:val="26"/>
          <w:szCs w:val="26"/>
        </w:rPr>
        <w:t xml:space="preserve"> by Ted Reich</w:t>
      </w:r>
      <w:r w:rsidR="009238BF" w:rsidRPr="002C24EA">
        <w:rPr>
          <w:rFonts w:ascii="Arial" w:hAnsi="Arial"/>
          <w:b/>
          <w:bCs/>
          <w:sz w:val="26"/>
          <w:szCs w:val="26"/>
        </w:rPr>
        <w:t>, secretary.</w:t>
      </w:r>
    </w:p>
    <w:p w14:paraId="44A72B5A" w14:textId="77777777" w:rsidR="00A17FD0" w:rsidRPr="008C5AE1" w:rsidRDefault="00A17FD0">
      <w:pPr>
        <w:rPr>
          <w:rFonts w:ascii="Arial" w:hAnsi="Arial"/>
          <w:b/>
          <w:bCs/>
          <w:sz w:val="22"/>
        </w:rPr>
      </w:pPr>
    </w:p>
    <w:sectPr w:rsidR="00A17FD0" w:rsidRPr="008C5AE1"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724A" w14:textId="3A4A5889" w:rsidR="0020745E" w:rsidRDefault="00185693">
    <w:pPr>
      <w:pStyle w:val="Header"/>
    </w:pPr>
    <w:r>
      <w:rPr>
        <w:noProof/>
      </w:rPr>
      <w:pict w14:anchorId="732DA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172" o:spid="_x0000_s32770" type="#_x0000_t136" style="position:absolute;margin-left:0;margin-top:0;width:609.1pt;height:152.25pt;rotation:315;z-index:-251655168;mso-position-horizontal:center;mso-position-horizontal-relative:margin;mso-position-vertical:center;mso-position-vertical-relative:margin" o:allowincell="f" fillcolor="silver" stroked="f">
          <v:fill opacity=".5"/>
          <v:textpath style="font-family:&quot;Cooper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8894" w14:textId="2623DE23" w:rsidR="0020745E" w:rsidRDefault="00185693">
    <w:pPr>
      <w:pStyle w:val="Header"/>
    </w:pPr>
    <w:r>
      <w:rPr>
        <w:noProof/>
      </w:rPr>
      <w:pict w14:anchorId="7FD84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173" o:spid="_x0000_s32771" type="#_x0000_t136" style="position:absolute;margin-left:0;margin-top:0;width:609.1pt;height:152.25pt;rotation:315;z-index:-251653120;mso-position-horizontal:center;mso-position-horizontal-relative:margin;mso-position-vertical:center;mso-position-vertical-relative:margin" o:allowincell="f" fillcolor="silver" stroked="f">
          <v:fill opacity=".5"/>
          <v:textpath style="font-family:&quot;Cooper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B90D" w14:textId="2088474A" w:rsidR="0020745E" w:rsidRDefault="00185693">
    <w:pPr>
      <w:pStyle w:val="Header"/>
    </w:pPr>
    <w:r>
      <w:rPr>
        <w:noProof/>
      </w:rPr>
      <w:pict w14:anchorId="36C78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8171" o:spid="_x0000_s32769" type="#_x0000_t136" style="position:absolute;margin-left:0;margin-top:0;width:609.1pt;height:152.25pt;rotation:315;z-index:-251657216;mso-position-horizontal:center;mso-position-horizontal-relative:margin;mso-position-vertical:center;mso-position-vertical-relative:margin" o:allowincell="f" fillcolor="silver" stroked="f">
          <v:fill opacity=".5"/>
          <v:textpath style="font-family:&quot;Cooper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7D28"/>
    <w:multiLevelType w:val="hybridMultilevel"/>
    <w:tmpl w:val="7AFCA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21EB9"/>
    <w:multiLevelType w:val="hybridMultilevel"/>
    <w:tmpl w:val="2DFC8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75C3D"/>
    <w:multiLevelType w:val="hybridMultilevel"/>
    <w:tmpl w:val="160AF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314AE"/>
    <w:multiLevelType w:val="hybridMultilevel"/>
    <w:tmpl w:val="8004BA42"/>
    <w:lvl w:ilvl="0" w:tplc="DB76DB7E">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91D3B"/>
    <w:multiLevelType w:val="multilevel"/>
    <w:tmpl w:val="441437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F0470"/>
    <w:multiLevelType w:val="hybridMultilevel"/>
    <w:tmpl w:val="EF9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C33E2E"/>
    <w:multiLevelType w:val="hybridMultilevel"/>
    <w:tmpl w:val="D436DC02"/>
    <w:lvl w:ilvl="0" w:tplc="EB00E6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4F21D6"/>
    <w:multiLevelType w:val="hybridMultilevel"/>
    <w:tmpl w:val="3216CD4A"/>
    <w:lvl w:ilvl="0" w:tplc="258AA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0F3B"/>
    <w:multiLevelType w:val="hybridMultilevel"/>
    <w:tmpl w:val="E20A2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957C9"/>
    <w:multiLevelType w:val="hybridMultilevel"/>
    <w:tmpl w:val="F5B4B24A"/>
    <w:lvl w:ilvl="0" w:tplc="6B72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A67212"/>
    <w:multiLevelType w:val="hybridMultilevel"/>
    <w:tmpl w:val="C0EA86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722F5"/>
    <w:multiLevelType w:val="hybridMultilevel"/>
    <w:tmpl w:val="66A67348"/>
    <w:lvl w:ilvl="0" w:tplc="D8C82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D558E"/>
    <w:multiLevelType w:val="hybridMultilevel"/>
    <w:tmpl w:val="024450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F4911"/>
    <w:multiLevelType w:val="multilevel"/>
    <w:tmpl w:val="A2E269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677ED"/>
    <w:multiLevelType w:val="hybridMultilevel"/>
    <w:tmpl w:val="CC347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7A0"/>
    <w:multiLevelType w:val="multilevel"/>
    <w:tmpl w:val="6518A0A6"/>
    <w:lvl w:ilvl="0">
      <w:start w:val="1"/>
      <w:numFmt w:val="decimal"/>
      <w:lvlText w:val="%1."/>
      <w:lvlJc w:val="left"/>
      <w:pPr>
        <w:tabs>
          <w:tab w:val="num" w:pos="5040"/>
        </w:tabs>
        <w:ind w:left="5040" w:hanging="360"/>
      </w:pPr>
      <w:rPr>
        <w:b w:val="0"/>
        <w:bCs w:val="0"/>
        <w:i w:val="0"/>
        <w:iCs w:val="0"/>
      </w:r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16" w15:restartNumberingAfterBreak="0">
    <w:nsid w:val="5E827E64"/>
    <w:multiLevelType w:val="multilevel"/>
    <w:tmpl w:val="289085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8B166C"/>
    <w:multiLevelType w:val="multilevel"/>
    <w:tmpl w:val="E9AAC2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C82D04"/>
    <w:multiLevelType w:val="hybridMultilevel"/>
    <w:tmpl w:val="50181D3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9114D10"/>
    <w:multiLevelType w:val="hybridMultilevel"/>
    <w:tmpl w:val="7100A436"/>
    <w:lvl w:ilvl="0" w:tplc="666A792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528265">
    <w:abstractNumId w:val="6"/>
  </w:num>
  <w:num w:numId="2" w16cid:durableId="738207034">
    <w:abstractNumId w:val="15"/>
  </w:num>
  <w:num w:numId="3" w16cid:durableId="1915625550">
    <w:abstractNumId w:val="16"/>
    <w:lvlOverride w:ilvl="0">
      <w:lvl w:ilvl="0">
        <w:numFmt w:val="decimal"/>
        <w:lvlText w:val="%1."/>
        <w:lvlJc w:val="left"/>
      </w:lvl>
    </w:lvlOverride>
  </w:num>
  <w:num w:numId="4" w16cid:durableId="1671593332">
    <w:abstractNumId w:val="17"/>
    <w:lvlOverride w:ilvl="0">
      <w:lvl w:ilvl="0">
        <w:numFmt w:val="decimal"/>
        <w:lvlText w:val="%1."/>
        <w:lvlJc w:val="left"/>
      </w:lvl>
    </w:lvlOverride>
  </w:num>
  <w:num w:numId="5" w16cid:durableId="1771656741">
    <w:abstractNumId w:val="13"/>
    <w:lvlOverride w:ilvl="0">
      <w:lvl w:ilvl="0">
        <w:numFmt w:val="decimal"/>
        <w:lvlText w:val="%1."/>
        <w:lvlJc w:val="left"/>
      </w:lvl>
    </w:lvlOverride>
  </w:num>
  <w:num w:numId="6" w16cid:durableId="792866341">
    <w:abstractNumId w:val="4"/>
    <w:lvlOverride w:ilvl="0">
      <w:lvl w:ilvl="0">
        <w:numFmt w:val="decimal"/>
        <w:lvlText w:val="%1."/>
        <w:lvlJc w:val="left"/>
      </w:lvl>
    </w:lvlOverride>
  </w:num>
  <w:num w:numId="7" w16cid:durableId="2059697277">
    <w:abstractNumId w:val="1"/>
  </w:num>
  <w:num w:numId="8" w16cid:durableId="973946743">
    <w:abstractNumId w:val="2"/>
  </w:num>
  <w:num w:numId="9" w16cid:durableId="7797594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8640903">
    <w:abstractNumId w:val="19"/>
  </w:num>
  <w:num w:numId="11" w16cid:durableId="2071228259">
    <w:abstractNumId w:val="3"/>
  </w:num>
  <w:num w:numId="12" w16cid:durableId="1359966666">
    <w:abstractNumId w:val="9"/>
  </w:num>
  <w:num w:numId="13" w16cid:durableId="2077581207">
    <w:abstractNumId w:val="14"/>
  </w:num>
  <w:num w:numId="14" w16cid:durableId="2055502234">
    <w:abstractNumId w:val="11"/>
  </w:num>
  <w:num w:numId="15" w16cid:durableId="724570626">
    <w:abstractNumId w:val="7"/>
  </w:num>
  <w:num w:numId="16" w16cid:durableId="1135562140">
    <w:abstractNumId w:val="5"/>
  </w:num>
  <w:num w:numId="17" w16cid:durableId="553078136">
    <w:abstractNumId w:val="8"/>
  </w:num>
  <w:num w:numId="18" w16cid:durableId="1239095168">
    <w:abstractNumId w:val="12"/>
  </w:num>
  <w:num w:numId="19" w16cid:durableId="1547064937">
    <w:abstractNumId w:val="10"/>
  </w:num>
  <w:num w:numId="20" w16cid:durableId="116709417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72">
      <o:colormenu v:ext="edit" fillcolor="none"/>
    </o:shapedefaults>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0C22"/>
    <w:rsid w:val="000018BB"/>
    <w:rsid w:val="000056F9"/>
    <w:rsid w:val="00007B29"/>
    <w:rsid w:val="00007C61"/>
    <w:rsid w:val="00010CE5"/>
    <w:rsid w:val="00011A07"/>
    <w:rsid w:val="00012950"/>
    <w:rsid w:val="000139D3"/>
    <w:rsid w:val="00023E20"/>
    <w:rsid w:val="000247A0"/>
    <w:rsid w:val="00024BA1"/>
    <w:rsid w:val="00025175"/>
    <w:rsid w:val="000257C6"/>
    <w:rsid w:val="000262F4"/>
    <w:rsid w:val="00031757"/>
    <w:rsid w:val="000324CD"/>
    <w:rsid w:val="0003346D"/>
    <w:rsid w:val="00034116"/>
    <w:rsid w:val="00037BF7"/>
    <w:rsid w:val="00041CD4"/>
    <w:rsid w:val="00042781"/>
    <w:rsid w:val="0004333A"/>
    <w:rsid w:val="000435BE"/>
    <w:rsid w:val="0004508F"/>
    <w:rsid w:val="00045C0C"/>
    <w:rsid w:val="00051D2F"/>
    <w:rsid w:val="000520F7"/>
    <w:rsid w:val="00052F0F"/>
    <w:rsid w:val="0005329F"/>
    <w:rsid w:val="0005383B"/>
    <w:rsid w:val="00054340"/>
    <w:rsid w:val="000544E8"/>
    <w:rsid w:val="000552EB"/>
    <w:rsid w:val="00055336"/>
    <w:rsid w:val="00056639"/>
    <w:rsid w:val="00057679"/>
    <w:rsid w:val="000637AB"/>
    <w:rsid w:val="00067EBD"/>
    <w:rsid w:val="000702E2"/>
    <w:rsid w:val="00070789"/>
    <w:rsid w:val="00073EB8"/>
    <w:rsid w:val="00077FD4"/>
    <w:rsid w:val="00080FB5"/>
    <w:rsid w:val="0008156A"/>
    <w:rsid w:val="000815FC"/>
    <w:rsid w:val="00081A32"/>
    <w:rsid w:val="00083E28"/>
    <w:rsid w:val="00084BE7"/>
    <w:rsid w:val="00085041"/>
    <w:rsid w:val="000871AA"/>
    <w:rsid w:val="00090B11"/>
    <w:rsid w:val="00091782"/>
    <w:rsid w:val="00095903"/>
    <w:rsid w:val="000966C6"/>
    <w:rsid w:val="00097660"/>
    <w:rsid w:val="000A16E1"/>
    <w:rsid w:val="000A1C1E"/>
    <w:rsid w:val="000A2551"/>
    <w:rsid w:val="000A29FA"/>
    <w:rsid w:val="000A3789"/>
    <w:rsid w:val="000A64AE"/>
    <w:rsid w:val="000B0122"/>
    <w:rsid w:val="000B1AF3"/>
    <w:rsid w:val="000B1D4E"/>
    <w:rsid w:val="000B2AAC"/>
    <w:rsid w:val="000B3A8E"/>
    <w:rsid w:val="000B6761"/>
    <w:rsid w:val="000B6EFE"/>
    <w:rsid w:val="000C1F27"/>
    <w:rsid w:val="000C358C"/>
    <w:rsid w:val="000C43F1"/>
    <w:rsid w:val="000C5219"/>
    <w:rsid w:val="000D20A4"/>
    <w:rsid w:val="000D36E6"/>
    <w:rsid w:val="000D4A32"/>
    <w:rsid w:val="000D64D6"/>
    <w:rsid w:val="000D692C"/>
    <w:rsid w:val="000E140B"/>
    <w:rsid w:val="000E1641"/>
    <w:rsid w:val="000E211A"/>
    <w:rsid w:val="000E4285"/>
    <w:rsid w:val="000F006D"/>
    <w:rsid w:val="000F11F4"/>
    <w:rsid w:val="000F3B35"/>
    <w:rsid w:val="000F62B5"/>
    <w:rsid w:val="000F6483"/>
    <w:rsid w:val="00101A05"/>
    <w:rsid w:val="00103E27"/>
    <w:rsid w:val="001065CF"/>
    <w:rsid w:val="001066D1"/>
    <w:rsid w:val="001106E4"/>
    <w:rsid w:val="00114EA0"/>
    <w:rsid w:val="001179C9"/>
    <w:rsid w:val="0012057C"/>
    <w:rsid w:val="00120A1D"/>
    <w:rsid w:val="001215CA"/>
    <w:rsid w:val="00124571"/>
    <w:rsid w:val="00124F86"/>
    <w:rsid w:val="001256CB"/>
    <w:rsid w:val="0012732D"/>
    <w:rsid w:val="00130694"/>
    <w:rsid w:val="00131B4B"/>
    <w:rsid w:val="001358FC"/>
    <w:rsid w:val="00143475"/>
    <w:rsid w:val="0014482A"/>
    <w:rsid w:val="0014569D"/>
    <w:rsid w:val="00145713"/>
    <w:rsid w:val="0014642D"/>
    <w:rsid w:val="00146839"/>
    <w:rsid w:val="00151909"/>
    <w:rsid w:val="00155AED"/>
    <w:rsid w:val="00157104"/>
    <w:rsid w:val="0016053C"/>
    <w:rsid w:val="00161528"/>
    <w:rsid w:val="001622D4"/>
    <w:rsid w:val="001635E9"/>
    <w:rsid w:val="00163A83"/>
    <w:rsid w:val="001650F4"/>
    <w:rsid w:val="0016605F"/>
    <w:rsid w:val="0017051C"/>
    <w:rsid w:val="00170AB6"/>
    <w:rsid w:val="00171D6A"/>
    <w:rsid w:val="001766D8"/>
    <w:rsid w:val="00176C04"/>
    <w:rsid w:val="00180B18"/>
    <w:rsid w:val="00181CD9"/>
    <w:rsid w:val="00184863"/>
    <w:rsid w:val="00185159"/>
    <w:rsid w:val="00185693"/>
    <w:rsid w:val="0019044C"/>
    <w:rsid w:val="00192EE6"/>
    <w:rsid w:val="00194EF6"/>
    <w:rsid w:val="001957F8"/>
    <w:rsid w:val="001A0236"/>
    <w:rsid w:val="001A0632"/>
    <w:rsid w:val="001A1683"/>
    <w:rsid w:val="001A2871"/>
    <w:rsid w:val="001A28C0"/>
    <w:rsid w:val="001A2D1E"/>
    <w:rsid w:val="001A331F"/>
    <w:rsid w:val="001A6254"/>
    <w:rsid w:val="001A6402"/>
    <w:rsid w:val="001A6417"/>
    <w:rsid w:val="001A6F3B"/>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2A82"/>
    <w:rsid w:val="001E3882"/>
    <w:rsid w:val="001E6440"/>
    <w:rsid w:val="001E6C9A"/>
    <w:rsid w:val="001F0A69"/>
    <w:rsid w:val="001F0C9B"/>
    <w:rsid w:val="001F24AB"/>
    <w:rsid w:val="001F2B35"/>
    <w:rsid w:val="001F362B"/>
    <w:rsid w:val="001F7431"/>
    <w:rsid w:val="00200500"/>
    <w:rsid w:val="00200F31"/>
    <w:rsid w:val="00203442"/>
    <w:rsid w:val="00203601"/>
    <w:rsid w:val="0020707E"/>
    <w:rsid w:val="0020745E"/>
    <w:rsid w:val="00210966"/>
    <w:rsid w:val="00210AD4"/>
    <w:rsid w:val="0021170E"/>
    <w:rsid w:val="002122FD"/>
    <w:rsid w:val="00213556"/>
    <w:rsid w:val="002135F3"/>
    <w:rsid w:val="002152C9"/>
    <w:rsid w:val="002179D0"/>
    <w:rsid w:val="0022095C"/>
    <w:rsid w:val="00221956"/>
    <w:rsid w:val="00221EE2"/>
    <w:rsid w:val="002222A5"/>
    <w:rsid w:val="002233AD"/>
    <w:rsid w:val="002263E8"/>
    <w:rsid w:val="00226F50"/>
    <w:rsid w:val="002275EB"/>
    <w:rsid w:val="00227B90"/>
    <w:rsid w:val="0023278E"/>
    <w:rsid w:val="002347E8"/>
    <w:rsid w:val="00236584"/>
    <w:rsid w:val="002374B3"/>
    <w:rsid w:val="00237E3E"/>
    <w:rsid w:val="00242A9A"/>
    <w:rsid w:val="00244701"/>
    <w:rsid w:val="00245BE6"/>
    <w:rsid w:val="00251E07"/>
    <w:rsid w:val="00255614"/>
    <w:rsid w:val="00256745"/>
    <w:rsid w:val="002578D4"/>
    <w:rsid w:val="00257A0B"/>
    <w:rsid w:val="002613FC"/>
    <w:rsid w:val="002648A1"/>
    <w:rsid w:val="0026499B"/>
    <w:rsid w:val="00264D6E"/>
    <w:rsid w:val="00265E93"/>
    <w:rsid w:val="00267B72"/>
    <w:rsid w:val="00267CE3"/>
    <w:rsid w:val="00271B92"/>
    <w:rsid w:val="002721D7"/>
    <w:rsid w:val="0027439D"/>
    <w:rsid w:val="00274E46"/>
    <w:rsid w:val="00275400"/>
    <w:rsid w:val="002762F4"/>
    <w:rsid w:val="002771B6"/>
    <w:rsid w:val="00281126"/>
    <w:rsid w:val="00281C25"/>
    <w:rsid w:val="002821B2"/>
    <w:rsid w:val="00282ACA"/>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598E"/>
    <w:rsid w:val="002A7317"/>
    <w:rsid w:val="002B3457"/>
    <w:rsid w:val="002B7A9D"/>
    <w:rsid w:val="002C14FC"/>
    <w:rsid w:val="002C24EA"/>
    <w:rsid w:val="002C325D"/>
    <w:rsid w:val="002C3ABE"/>
    <w:rsid w:val="002C4CFC"/>
    <w:rsid w:val="002C7A16"/>
    <w:rsid w:val="002C7CF3"/>
    <w:rsid w:val="002D088E"/>
    <w:rsid w:val="002D4F46"/>
    <w:rsid w:val="002D5B51"/>
    <w:rsid w:val="002D6CF5"/>
    <w:rsid w:val="002E0A7B"/>
    <w:rsid w:val="002E2AD8"/>
    <w:rsid w:val="002E2E30"/>
    <w:rsid w:val="002E4B79"/>
    <w:rsid w:val="002E6283"/>
    <w:rsid w:val="002E6C3F"/>
    <w:rsid w:val="002E7881"/>
    <w:rsid w:val="002F05BF"/>
    <w:rsid w:val="002F05CC"/>
    <w:rsid w:val="002F24AD"/>
    <w:rsid w:val="002F256F"/>
    <w:rsid w:val="002F3212"/>
    <w:rsid w:val="002F4AC2"/>
    <w:rsid w:val="002F4ACD"/>
    <w:rsid w:val="0030254F"/>
    <w:rsid w:val="00303551"/>
    <w:rsid w:val="003043FA"/>
    <w:rsid w:val="00304E38"/>
    <w:rsid w:val="003068D2"/>
    <w:rsid w:val="00306F03"/>
    <w:rsid w:val="00307C93"/>
    <w:rsid w:val="00307EB7"/>
    <w:rsid w:val="0031037B"/>
    <w:rsid w:val="0031175F"/>
    <w:rsid w:val="003129BD"/>
    <w:rsid w:val="00312DBB"/>
    <w:rsid w:val="003154EB"/>
    <w:rsid w:val="00315CC3"/>
    <w:rsid w:val="00315D1F"/>
    <w:rsid w:val="003200E6"/>
    <w:rsid w:val="00320F98"/>
    <w:rsid w:val="00321813"/>
    <w:rsid w:val="00321E0B"/>
    <w:rsid w:val="003254A6"/>
    <w:rsid w:val="003258BA"/>
    <w:rsid w:val="00326E52"/>
    <w:rsid w:val="00332109"/>
    <w:rsid w:val="00332A66"/>
    <w:rsid w:val="00333E41"/>
    <w:rsid w:val="0033717C"/>
    <w:rsid w:val="00337FB0"/>
    <w:rsid w:val="00340261"/>
    <w:rsid w:val="00341799"/>
    <w:rsid w:val="00341F7E"/>
    <w:rsid w:val="003430B1"/>
    <w:rsid w:val="00344AD0"/>
    <w:rsid w:val="00347553"/>
    <w:rsid w:val="003475AD"/>
    <w:rsid w:val="003477B4"/>
    <w:rsid w:val="00347840"/>
    <w:rsid w:val="00350331"/>
    <w:rsid w:val="003505B5"/>
    <w:rsid w:val="00350738"/>
    <w:rsid w:val="003516DE"/>
    <w:rsid w:val="00352935"/>
    <w:rsid w:val="00355A50"/>
    <w:rsid w:val="00361097"/>
    <w:rsid w:val="00361B21"/>
    <w:rsid w:val="003633EA"/>
    <w:rsid w:val="00363474"/>
    <w:rsid w:val="0036658F"/>
    <w:rsid w:val="003665FC"/>
    <w:rsid w:val="00366C0F"/>
    <w:rsid w:val="00373535"/>
    <w:rsid w:val="00374450"/>
    <w:rsid w:val="00376780"/>
    <w:rsid w:val="003771E6"/>
    <w:rsid w:val="0038006F"/>
    <w:rsid w:val="00381D1D"/>
    <w:rsid w:val="00382286"/>
    <w:rsid w:val="00382FC4"/>
    <w:rsid w:val="003853A0"/>
    <w:rsid w:val="0038795B"/>
    <w:rsid w:val="00391412"/>
    <w:rsid w:val="003945A2"/>
    <w:rsid w:val="003966A6"/>
    <w:rsid w:val="003A032C"/>
    <w:rsid w:val="003A089E"/>
    <w:rsid w:val="003A1EF1"/>
    <w:rsid w:val="003A2285"/>
    <w:rsid w:val="003A39B1"/>
    <w:rsid w:val="003A5AD4"/>
    <w:rsid w:val="003A5B41"/>
    <w:rsid w:val="003A7951"/>
    <w:rsid w:val="003B23DB"/>
    <w:rsid w:val="003B2747"/>
    <w:rsid w:val="003B4593"/>
    <w:rsid w:val="003B5D28"/>
    <w:rsid w:val="003B7327"/>
    <w:rsid w:val="003B74E2"/>
    <w:rsid w:val="003C3571"/>
    <w:rsid w:val="003C44CF"/>
    <w:rsid w:val="003C4D79"/>
    <w:rsid w:val="003C5319"/>
    <w:rsid w:val="003D058C"/>
    <w:rsid w:val="003D3873"/>
    <w:rsid w:val="003D57C9"/>
    <w:rsid w:val="003D687D"/>
    <w:rsid w:val="003E0047"/>
    <w:rsid w:val="003E1AFD"/>
    <w:rsid w:val="003E3981"/>
    <w:rsid w:val="003E43AB"/>
    <w:rsid w:val="003F0877"/>
    <w:rsid w:val="003F08D9"/>
    <w:rsid w:val="003F2D39"/>
    <w:rsid w:val="00403B68"/>
    <w:rsid w:val="004040E4"/>
    <w:rsid w:val="00406F12"/>
    <w:rsid w:val="004100F9"/>
    <w:rsid w:val="00411A55"/>
    <w:rsid w:val="004175E7"/>
    <w:rsid w:val="00417FED"/>
    <w:rsid w:val="00420702"/>
    <w:rsid w:val="004220A0"/>
    <w:rsid w:val="004239A1"/>
    <w:rsid w:val="00424B1A"/>
    <w:rsid w:val="00425FEB"/>
    <w:rsid w:val="00427E4F"/>
    <w:rsid w:val="00432F38"/>
    <w:rsid w:val="00434C85"/>
    <w:rsid w:val="004404A6"/>
    <w:rsid w:val="004406B3"/>
    <w:rsid w:val="004408F6"/>
    <w:rsid w:val="0044230C"/>
    <w:rsid w:val="0045150F"/>
    <w:rsid w:val="00451A6B"/>
    <w:rsid w:val="0045257D"/>
    <w:rsid w:val="004526B3"/>
    <w:rsid w:val="00453188"/>
    <w:rsid w:val="0045417E"/>
    <w:rsid w:val="004543C5"/>
    <w:rsid w:val="004546DC"/>
    <w:rsid w:val="00454930"/>
    <w:rsid w:val="00455BAB"/>
    <w:rsid w:val="004617D3"/>
    <w:rsid w:val="00461F4D"/>
    <w:rsid w:val="0046282E"/>
    <w:rsid w:val="00462882"/>
    <w:rsid w:val="00462984"/>
    <w:rsid w:val="00465DEE"/>
    <w:rsid w:val="00465FED"/>
    <w:rsid w:val="00467309"/>
    <w:rsid w:val="004706B9"/>
    <w:rsid w:val="00481B39"/>
    <w:rsid w:val="00482493"/>
    <w:rsid w:val="0048354B"/>
    <w:rsid w:val="0048391C"/>
    <w:rsid w:val="00487A5A"/>
    <w:rsid w:val="00496E9A"/>
    <w:rsid w:val="0049743C"/>
    <w:rsid w:val="00497A60"/>
    <w:rsid w:val="004A071A"/>
    <w:rsid w:val="004A12B7"/>
    <w:rsid w:val="004A253F"/>
    <w:rsid w:val="004A3E23"/>
    <w:rsid w:val="004A5E44"/>
    <w:rsid w:val="004A65C5"/>
    <w:rsid w:val="004B1938"/>
    <w:rsid w:val="004B476A"/>
    <w:rsid w:val="004B5B46"/>
    <w:rsid w:val="004C123B"/>
    <w:rsid w:val="004C289F"/>
    <w:rsid w:val="004C42AA"/>
    <w:rsid w:val="004C4446"/>
    <w:rsid w:val="004D2D6A"/>
    <w:rsid w:val="004D3690"/>
    <w:rsid w:val="004D4062"/>
    <w:rsid w:val="004D5435"/>
    <w:rsid w:val="004D54D9"/>
    <w:rsid w:val="004D6EDB"/>
    <w:rsid w:val="004E0F2A"/>
    <w:rsid w:val="004E4E3A"/>
    <w:rsid w:val="004E5F08"/>
    <w:rsid w:val="004E614C"/>
    <w:rsid w:val="004F31FE"/>
    <w:rsid w:val="004F3FDA"/>
    <w:rsid w:val="004F431F"/>
    <w:rsid w:val="004F4FE2"/>
    <w:rsid w:val="00501665"/>
    <w:rsid w:val="00502268"/>
    <w:rsid w:val="00505C84"/>
    <w:rsid w:val="00510D1D"/>
    <w:rsid w:val="005134E4"/>
    <w:rsid w:val="00514248"/>
    <w:rsid w:val="0051606B"/>
    <w:rsid w:val="005164A3"/>
    <w:rsid w:val="0052217F"/>
    <w:rsid w:val="00526373"/>
    <w:rsid w:val="0052677C"/>
    <w:rsid w:val="00530451"/>
    <w:rsid w:val="005319CA"/>
    <w:rsid w:val="00535765"/>
    <w:rsid w:val="00536F04"/>
    <w:rsid w:val="00537DE5"/>
    <w:rsid w:val="00540342"/>
    <w:rsid w:val="0054254C"/>
    <w:rsid w:val="005432D3"/>
    <w:rsid w:val="00544474"/>
    <w:rsid w:val="00544566"/>
    <w:rsid w:val="00545123"/>
    <w:rsid w:val="00545312"/>
    <w:rsid w:val="0055027C"/>
    <w:rsid w:val="005518C0"/>
    <w:rsid w:val="00552086"/>
    <w:rsid w:val="00553A9F"/>
    <w:rsid w:val="005542A4"/>
    <w:rsid w:val="00560517"/>
    <w:rsid w:val="005606D5"/>
    <w:rsid w:val="00560957"/>
    <w:rsid w:val="00563298"/>
    <w:rsid w:val="0056380F"/>
    <w:rsid w:val="005650AE"/>
    <w:rsid w:val="0056747B"/>
    <w:rsid w:val="00570447"/>
    <w:rsid w:val="00570693"/>
    <w:rsid w:val="005713BC"/>
    <w:rsid w:val="005727ED"/>
    <w:rsid w:val="00572C89"/>
    <w:rsid w:val="00573998"/>
    <w:rsid w:val="005772B2"/>
    <w:rsid w:val="005775BC"/>
    <w:rsid w:val="005807D1"/>
    <w:rsid w:val="00581C21"/>
    <w:rsid w:val="005824F0"/>
    <w:rsid w:val="00584E96"/>
    <w:rsid w:val="0058570F"/>
    <w:rsid w:val="00587598"/>
    <w:rsid w:val="00587EF3"/>
    <w:rsid w:val="005908B7"/>
    <w:rsid w:val="00591294"/>
    <w:rsid w:val="005927CB"/>
    <w:rsid w:val="00597895"/>
    <w:rsid w:val="005A0040"/>
    <w:rsid w:val="005A085F"/>
    <w:rsid w:val="005A17C6"/>
    <w:rsid w:val="005A1C0A"/>
    <w:rsid w:val="005A2F1B"/>
    <w:rsid w:val="005A46FC"/>
    <w:rsid w:val="005A7DF7"/>
    <w:rsid w:val="005B1FB2"/>
    <w:rsid w:val="005B4AA8"/>
    <w:rsid w:val="005B6B0C"/>
    <w:rsid w:val="005B771B"/>
    <w:rsid w:val="005D0630"/>
    <w:rsid w:val="005D107B"/>
    <w:rsid w:val="005D203D"/>
    <w:rsid w:val="005D3AEE"/>
    <w:rsid w:val="005D3DE4"/>
    <w:rsid w:val="005D4808"/>
    <w:rsid w:val="005D7059"/>
    <w:rsid w:val="005E120B"/>
    <w:rsid w:val="005E15F7"/>
    <w:rsid w:val="005E374C"/>
    <w:rsid w:val="005E55DE"/>
    <w:rsid w:val="005E6AD3"/>
    <w:rsid w:val="005E6D2B"/>
    <w:rsid w:val="005E7770"/>
    <w:rsid w:val="005E7C9E"/>
    <w:rsid w:val="005F07D1"/>
    <w:rsid w:val="005F1BCA"/>
    <w:rsid w:val="005F23CC"/>
    <w:rsid w:val="005F2A89"/>
    <w:rsid w:val="005F500D"/>
    <w:rsid w:val="0060119E"/>
    <w:rsid w:val="0060292C"/>
    <w:rsid w:val="00603080"/>
    <w:rsid w:val="00604EAF"/>
    <w:rsid w:val="00605187"/>
    <w:rsid w:val="00605E08"/>
    <w:rsid w:val="00606E45"/>
    <w:rsid w:val="006074BA"/>
    <w:rsid w:val="006101E3"/>
    <w:rsid w:val="00612E3C"/>
    <w:rsid w:val="00613FC8"/>
    <w:rsid w:val="00615E70"/>
    <w:rsid w:val="006162E6"/>
    <w:rsid w:val="00622023"/>
    <w:rsid w:val="006224F7"/>
    <w:rsid w:val="00622FB5"/>
    <w:rsid w:val="00623F2F"/>
    <w:rsid w:val="0062442E"/>
    <w:rsid w:val="0062525D"/>
    <w:rsid w:val="00625C27"/>
    <w:rsid w:val="006302D8"/>
    <w:rsid w:val="0063058B"/>
    <w:rsid w:val="006316B2"/>
    <w:rsid w:val="00631A07"/>
    <w:rsid w:val="00631AB6"/>
    <w:rsid w:val="00631F2C"/>
    <w:rsid w:val="00632CE0"/>
    <w:rsid w:val="00633942"/>
    <w:rsid w:val="00636C95"/>
    <w:rsid w:val="0063713C"/>
    <w:rsid w:val="006376A0"/>
    <w:rsid w:val="00637B36"/>
    <w:rsid w:val="0064255B"/>
    <w:rsid w:val="00642A26"/>
    <w:rsid w:val="00642A2D"/>
    <w:rsid w:val="0064327F"/>
    <w:rsid w:val="0064351B"/>
    <w:rsid w:val="006451C0"/>
    <w:rsid w:val="00646EA9"/>
    <w:rsid w:val="00647387"/>
    <w:rsid w:val="00650ECC"/>
    <w:rsid w:val="00654CC5"/>
    <w:rsid w:val="00655142"/>
    <w:rsid w:val="00656CAB"/>
    <w:rsid w:val="00660A50"/>
    <w:rsid w:val="00663D4D"/>
    <w:rsid w:val="0066519E"/>
    <w:rsid w:val="00673C1C"/>
    <w:rsid w:val="00675D35"/>
    <w:rsid w:val="006769B9"/>
    <w:rsid w:val="0068044C"/>
    <w:rsid w:val="00681650"/>
    <w:rsid w:val="0068288E"/>
    <w:rsid w:val="006835BC"/>
    <w:rsid w:val="006856A4"/>
    <w:rsid w:val="0069374D"/>
    <w:rsid w:val="00694AAE"/>
    <w:rsid w:val="00694F07"/>
    <w:rsid w:val="00695BFD"/>
    <w:rsid w:val="006A0F5B"/>
    <w:rsid w:val="006A4141"/>
    <w:rsid w:val="006A7D49"/>
    <w:rsid w:val="006C0717"/>
    <w:rsid w:val="006C169D"/>
    <w:rsid w:val="006C450D"/>
    <w:rsid w:val="006C60B8"/>
    <w:rsid w:val="006C6216"/>
    <w:rsid w:val="006C692D"/>
    <w:rsid w:val="006D03B9"/>
    <w:rsid w:val="006D0BFA"/>
    <w:rsid w:val="006D1206"/>
    <w:rsid w:val="006D21A9"/>
    <w:rsid w:val="006D3461"/>
    <w:rsid w:val="006D3939"/>
    <w:rsid w:val="006D484A"/>
    <w:rsid w:val="006D6007"/>
    <w:rsid w:val="006D62C1"/>
    <w:rsid w:val="006D65D9"/>
    <w:rsid w:val="006D6876"/>
    <w:rsid w:val="006D7165"/>
    <w:rsid w:val="006F0E74"/>
    <w:rsid w:val="006F1642"/>
    <w:rsid w:val="006F1F13"/>
    <w:rsid w:val="006F33DC"/>
    <w:rsid w:val="006F50DA"/>
    <w:rsid w:val="006F71DF"/>
    <w:rsid w:val="00702CA1"/>
    <w:rsid w:val="0070521A"/>
    <w:rsid w:val="00705B14"/>
    <w:rsid w:val="007069B3"/>
    <w:rsid w:val="00707E24"/>
    <w:rsid w:val="00712B98"/>
    <w:rsid w:val="00714AC3"/>
    <w:rsid w:val="007156F1"/>
    <w:rsid w:val="007166F4"/>
    <w:rsid w:val="007176A3"/>
    <w:rsid w:val="00720BB8"/>
    <w:rsid w:val="00720CD8"/>
    <w:rsid w:val="00721DE1"/>
    <w:rsid w:val="007249A3"/>
    <w:rsid w:val="00725678"/>
    <w:rsid w:val="00725FB1"/>
    <w:rsid w:val="0072644C"/>
    <w:rsid w:val="007267A7"/>
    <w:rsid w:val="00730A8F"/>
    <w:rsid w:val="007312FA"/>
    <w:rsid w:val="00734802"/>
    <w:rsid w:val="00734822"/>
    <w:rsid w:val="00734B52"/>
    <w:rsid w:val="0073668C"/>
    <w:rsid w:val="00743CBC"/>
    <w:rsid w:val="00744CC0"/>
    <w:rsid w:val="007450F4"/>
    <w:rsid w:val="00745122"/>
    <w:rsid w:val="00746062"/>
    <w:rsid w:val="00746C86"/>
    <w:rsid w:val="00747F8F"/>
    <w:rsid w:val="007500BB"/>
    <w:rsid w:val="00751437"/>
    <w:rsid w:val="00751A6A"/>
    <w:rsid w:val="00751CF6"/>
    <w:rsid w:val="007537CA"/>
    <w:rsid w:val="00754514"/>
    <w:rsid w:val="00757F7F"/>
    <w:rsid w:val="00762DE3"/>
    <w:rsid w:val="0076368E"/>
    <w:rsid w:val="00763F9A"/>
    <w:rsid w:val="0076431A"/>
    <w:rsid w:val="007658BE"/>
    <w:rsid w:val="00766150"/>
    <w:rsid w:val="00771643"/>
    <w:rsid w:val="00771BE5"/>
    <w:rsid w:val="0077447B"/>
    <w:rsid w:val="00774622"/>
    <w:rsid w:val="00777E1C"/>
    <w:rsid w:val="00780AE7"/>
    <w:rsid w:val="00790B74"/>
    <w:rsid w:val="0079211C"/>
    <w:rsid w:val="00792A70"/>
    <w:rsid w:val="00794ABF"/>
    <w:rsid w:val="00796F93"/>
    <w:rsid w:val="00797234"/>
    <w:rsid w:val="007A030A"/>
    <w:rsid w:val="007A2070"/>
    <w:rsid w:val="007A27EE"/>
    <w:rsid w:val="007A3E6C"/>
    <w:rsid w:val="007A59D4"/>
    <w:rsid w:val="007B077E"/>
    <w:rsid w:val="007B0791"/>
    <w:rsid w:val="007B1DA4"/>
    <w:rsid w:val="007B431D"/>
    <w:rsid w:val="007B507F"/>
    <w:rsid w:val="007B54EA"/>
    <w:rsid w:val="007C007C"/>
    <w:rsid w:val="007C04B2"/>
    <w:rsid w:val="007C2149"/>
    <w:rsid w:val="007C2222"/>
    <w:rsid w:val="007C4D5D"/>
    <w:rsid w:val="007C5162"/>
    <w:rsid w:val="007C57D6"/>
    <w:rsid w:val="007D7789"/>
    <w:rsid w:val="007E0ABA"/>
    <w:rsid w:val="007E180B"/>
    <w:rsid w:val="007E2733"/>
    <w:rsid w:val="007E5FCC"/>
    <w:rsid w:val="007F147F"/>
    <w:rsid w:val="007F280A"/>
    <w:rsid w:val="007F6773"/>
    <w:rsid w:val="008017DE"/>
    <w:rsid w:val="00802FA0"/>
    <w:rsid w:val="008039C2"/>
    <w:rsid w:val="008041AC"/>
    <w:rsid w:val="00813FA1"/>
    <w:rsid w:val="008159E5"/>
    <w:rsid w:val="0082122A"/>
    <w:rsid w:val="00821C3E"/>
    <w:rsid w:val="008243BD"/>
    <w:rsid w:val="0082625C"/>
    <w:rsid w:val="00827B7C"/>
    <w:rsid w:val="00830BA8"/>
    <w:rsid w:val="00831068"/>
    <w:rsid w:val="008320E1"/>
    <w:rsid w:val="00833ACE"/>
    <w:rsid w:val="00834B47"/>
    <w:rsid w:val="00834EA6"/>
    <w:rsid w:val="00835C51"/>
    <w:rsid w:val="00837725"/>
    <w:rsid w:val="008422EB"/>
    <w:rsid w:val="0084258C"/>
    <w:rsid w:val="008441F7"/>
    <w:rsid w:val="008464A0"/>
    <w:rsid w:val="008524A2"/>
    <w:rsid w:val="00852F45"/>
    <w:rsid w:val="0085586C"/>
    <w:rsid w:val="00856B8A"/>
    <w:rsid w:val="00856D15"/>
    <w:rsid w:val="00856F00"/>
    <w:rsid w:val="00864AF5"/>
    <w:rsid w:val="008651A7"/>
    <w:rsid w:val="0086771A"/>
    <w:rsid w:val="00870241"/>
    <w:rsid w:val="0087080B"/>
    <w:rsid w:val="00873618"/>
    <w:rsid w:val="00874B09"/>
    <w:rsid w:val="0087523E"/>
    <w:rsid w:val="00875A20"/>
    <w:rsid w:val="0088052E"/>
    <w:rsid w:val="008826CA"/>
    <w:rsid w:val="008829C5"/>
    <w:rsid w:val="00882B8C"/>
    <w:rsid w:val="00883A01"/>
    <w:rsid w:val="0088403B"/>
    <w:rsid w:val="0088692F"/>
    <w:rsid w:val="008908C7"/>
    <w:rsid w:val="008913C1"/>
    <w:rsid w:val="00895120"/>
    <w:rsid w:val="00895FF4"/>
    <w:rsid w:val="0089757F"/>
    <w:rsid w:val="008A00A1"/>
    <w:rsid w:val="008A148F"/>
    <w:rsid w:val="008A2D70"/>
    <w:rsid w:val="008A2E77"/>
    <w:rsid w:val="008A332A"/>
    <w:rsid w:val="008A36E8"/>
    <w:rsid w:val="008B1691"/>
    <w:rsid w:val="008B33D8"/>
    <w:rsid w:val="008B7C0C"/>
    <w:rsid w:val="008C074D"/>
    <w:rsid w:val="008C1669"/>
    <w:rsid w:val="008C2FF5"/>
    <w:rsid w:val="008C3436"/>
    <w:rsid w:val="008C3761"/>
    <w:rsid w:val="008C3934"/>
    <w:rsid w:val="008C4FAD"/>
    <w:rsid w:val="008C5415"/>
    <w:rsid w:val="008C5AE1"/>
    <w:rsid w:val="008D3543"/>
    <w:rsid w:val="008D36CB"/>
    <w:rsid w:val="008D4FC3"/>
    <w:rsid w:val="008D539C"/>
    <w:rsid w:val="008E250E"/>
    <w:rsid w:val="008E3F15"/>
    <w:rsid w:val="008E564C"/>
    <w:rsid w:val="008E5B70"/>
    <w:rsid w:val="008E6C69"/>
    <w:rsid w:val="008E7E89"/>
    <w:rsid w:val="008F0871"/>
    <w:rsid w:val="008F111A"/>
    <w:rsid w:val="008F2375"/>
    <w:rsid w:val="008F436F"/>
    <w:rsid w:val="008F4683"/>
    <w:rsid w:val="008F5363"/>
    <w:rsid w:val="00900AF4"/>
    <w:rsid w:val="0090338A"/>
    <w:rsid w:val="0090407E"/>
    <w:rsid w:val="009052A5"/>
    <w:rsid w:val="009055B7"/>
    <w:rsid w:val="0090769C"/>
    <w:rsid w:val="0091166B"/>
    <w:rsid w:val="009138C3"/>
    <w:rsid w:val="0091471E"/>
    <w:rsid w:val="00915A40"/>
    <w:rsid w:val="00916524"/>
    <w:rsid w:val="00916BF9"/>
    <w:rsid w:val="0091781A"/>
    <w:rsid w:val="00917981"/>
    <w:rsid w:val="00922456"/>
    <w:rsid w:val="009238BF"/>
    <w:rsid w:val="009238CA"/>
    <w:rsid w:val="00923E81"/>
    <w:rsid w:val="00926E30"/>
    <w:rsid w:val="00927CAA"/>
    <w:rsid w:val="00931BE5"/>
    <w:rsid w:val="0093236E"/>
    <w:rsid w:val="00933CEC"/>
    <w:rsid w:val="00934555"/>
    <w:rsid w:val="00934A25"/>
    <w:rsid w:val="00935AFB"/>
    <w:rsid w:val="009414C5"/>
    <w:rsid w:val="00943B43"/>
    <w:rsid w:val="00945BEC"/>
    <w:rsid w:val="00946A35"/>
    <w:rsid w:val="00946BD4"/>
    <w:rsid w:val="0094721A"/>
    <w:rsid w:val="009475CB"/>
    <w:rsid w:val="00947619"/>
    <w:rsid w:val="00947AC1"/>
    <w:rsid w:val="00950278"/>
    <w:rsid w:val="009513E0"/>
    <w:rsid w:val="00951B61"/>
    <w:rsid w:val="0095215B"/>
    <w:rsid w:val="0095318F"/>
    <w:rsid w:val="00953B72"/>
    <w:rsid w:val="00960DD9"/>
    <w:rsid w:val="009638D6"/>
    <w:rsid w:val="00965C2D"/>
    <w:rsid w:val="00966555"/>
    <w:rsid w:val="00971BD7"/>
    <w:rsid w:val="00972699"/>
    <w:rsid w:val="009727A2"/>
    <w:rsid w:val="009741FF"/>
    <w:rsid w:val="00974521"/>
    <w:rsid w:val="00974EA3"/>
    <w:rsid w:val="00975990"/>
    <w:rsid w:val="00975BBA"/>
    <w:rsid w:val="009761F0"/>
    <w:rsid w:val="009834E6"/>
    <w:rsid w:val="00984A60"/>
    <w:rsid w:val="00985B99"/>
    <w:rsid w:val="00987CF8"/>
    <w:rsid w:val="009911AC"/>
    <w:rsid w:val="00992112"/>
    <w:rsid w:val="0099260A"/>
    <w:rsid w:val="009931C0"/>
    <w:rsid w:val="009977D8"/>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B7159"/>
    <w:rsid w:val="009C0C4B"/>
    <w:rsid w:val="009C0F5B"/>
    <w:rsid w:val="009C1B93"/>
    <w:rsid w:val="009D0491"/>
    <w:rsid w:val="009D0EA9"/>
    <w:rsid w:val="009D2FF4"/>
    <w:rsid w:val="009D434C"/>
    <w:rsid w:val="009D5961"/>
    <w:rsid w:val="009D5E1A"/>
    <w:rsid w:val="009D7E85"/>
    <w:rsid w:val="009E0178"/>
    <w:rsid w:val="009E0502"/>
    <w:rsid w:val="009E0B30"/>
    <w:rsid w:val="009E56D4"/>
    <w:rsid w:val="009E5A38"/>
    <w:rsid w:val="009F15E5"/>
    <w:rsid w:val="009F17E1"/>
    <w:rsid w:val="009F2633"/>
    <w:rsid w:val="009F26CB"/>
    <w:rsid w:val="009F55A7"/>
    <w:rsid w:val="009F63D1"/>
    <w:rsid w:val="00A000BB"/>
    <w:rsid w:val="00A0062B"/>
    <w:rsid w:val="00A01CC0"/>
    <w:rsid w:val="00A038B9"/>
    <w:rsid w:val="00A0565B"/>
    <w:rsid w:val="00A0620E"/>
    <w:rsid w:val="00A06E2B"/>
    <w:rsid w:val="00A10A15"/>
    <w:rsid w:val="00A122A9"/>
    <w:rsid w:val="00A1395B"/>
    <w:rsid w:val="00A15CB6"/>
    <w:rsid w:val="00A160ED"/>
    <w:rsid w:val="00A1774E"/>
    <w:rsid w:val="00A17B9E"/>
    <w:rsid w:val="00A17FD0"/>
    <w:rsid w:val="00A21A9A"/>
    <w:rsid w:val="00A263AC"/>
    <w:rsid w:val="00A3090A"/>
    <w:rsid w:val="00A33875"/>
    <w:rsid w:val="00A33D26"/>
    <w:rsid w:val="00A37C61"/>
    <w:rsid w:val="00A40939"/>
    <w:rsid w:val="00A427EA"/>
    <w:rsid w:val="00A43141"/>
    <w:rsid w:val="00A436C0"/>
    <w:rsid w:val="00A44290"/>
    <w:rsid w:val="00A4431E"/>
    <w:rsid w:val="00A444B0"/>
    <w:rsid w:val="00A4729A"/>
    <w:rsid w:val="00A47A0B"/>
    <w:rsid w:val="00A50908"/>
    <w:rsid w:val="00A51614"/>
    <w:rsid w:val="00A5207F"/>
    <w:rsid w:val="00A52B49"/>
    <w:rsid w:val="00A55073"/>
    <w:rsid w:val="00A57078"/>
    <w:rsid w:val="00A57A61"/>
    <w:rsid w:val="00A60C29"/>
    <w:rsid w:val="00A64C37"/>
    <w:rsid w:val="00A64D97"/>
    <w:rsid w:val="00A67083"/>
    <w:rsid w:val="00A7251A"/>
    <w:rsid w:val="00A72772"/>
    <w:rsid w:val="00A737CB"/>
    <w:rsid w:val="00A7586E"/>
    <w:rsid w:val="00A760C9"/>
    <w:rsid w:val="00A76A2A"/>
    <w:rsid w:val="00A80589"/>
    <w:rsid w:val="00A80F96"/>
    <w:rsid w:val="00A820B3"/>
    <w:rsid w:val="00A82A8A"/>
    <w:rsid w:val="00A8436C"/>
    <w:rsid w:val="00A85C8E"/>
    <w:rsid w:val="00A87158"/>
    <w:rsid w:val="00A87979"/>
    <w:rsid w:val="00A90D28"/>
    <w:rsid w:val="00A946E4"/>
    <w:rsid w:val="00A94F81"/>
    <w:rsid w:val="00A95A87"/>
    <w:rsid w:val="00A963D8"/>
    <w:rsid w:val="00A97B19"/>
    <w:rsid w:val="00A97D97"/>
    <w:rsid w:val="00AA2373"/>
    <w:rsid w:val="00AA7D6F"/>
    <w:rsid w:val="00AB427B"/>
    <w:rsid w:val="00AB7C9C"/>
    <w:rsid w:val="00AC0112"/>
    <w:rsid w:val="00AC1297"/>
    <w:rsid w:val="00AC47B0"/>
    <w:rsid w:val="00AC61D5"/>
    <w:rsid w:val="00AC6475"/>
    <w:rsid w:val="00AC648A"/>
    <w:rsid w:val="00AC7B26"/>
    <w:rsid w:val="00AD02E7"/>
    <w:rsid w:val="00AD1CD7"/>
    <w:rsid w:val="00AD3169"/>
    <w:rsid w:val="00AD3441"/>
    <w:rsid w:val="00AD3581"/>
    <w:rsid w:val="00AD61BE"/>
    <w:rsid w:val="00AD694E"/>
    <w:rsid w:val="00AE063A"/>
    <w:rsid w:val="00AE33C5"/>
    <w:rsid w:val="00AE3FB7"/>
    <w:rsid w:val="00AE5FF8"/>
    <w:rsid w:val="00AE698E"/>
    <w:rsid w:val="00AF13AB"/>
    <w:rsid w:val="00AF13D8"/>
    <w:rsid w:val="00AF2749"/>
    <w:rsid w:val="00AF3A8C"/>
    <w:rsid w:val="00AF4697"/>
    <w:rsid w:val="00AF48B0"/>
    <w:rsid w:val="00AF5FBB"/>
    <w:rsid w:val="00B02190"/>
    <w:rsid w:val="00B05E2F"/>
    <w:rsid w:val="00B06808"/>
    <w:rsid w:val="00B06DBD"/>
    <w:rsid w:val="00B07B6F"/>
    <w:rsid w:val="00B10ACB"/>
    <w:rsid w:val="00B12382"/>
    <w:rsid w:val="00B125A5"/>
    <w:rsid w:val="00B12C78"/>
    <w:rsid w:val="00B1414D"/>
    <w:rsid w:val="00B1590C"/>
    <w:rsid w:val="00B1648A"/>
    <w:rsid w:val="00B17592"/>
    <w:rsid w:val="00B213E4"/>
    <w:rsid w:val="00B22FB3"/>
    <w:rsid w:val="00B305A8"/>
    <w:rsid w:val="00B30A74"/>
    <w:rsid w:val="00B30F38"/>
    <w:rsid w:val="00B30FAD"/>
    <w:rsid w:val="00B336E2"/>
    <w:rsid w:val="00B339D1"/>
    <w:rsid w:val="00B33C9A"/>
    <w:rsid w:val="00B33FA0"/>
    <w:rsid w:val="00B34ECE"/>
    <w:rsid w:val="00B35002"/>
    <w:rsid w:val="00B35B4D"/>
    <w:rsid w:val="00B42AB8"/>
    <w:rsid w:val="00B42B86"/>
    <w:rsid w:val="00B459A2"/>
    <w:rsid w:val="00B46494"/>
    <w:rsid w:val="00B46ABC"/>
    <w:rsid w:val="00B47988"/>
    <w:rsid w:val="00B53A73"/>
    <w:rsid w:val="00B53F95"/>
    <w:rsid w:val="00B56750"/>
    <w:rsid w:val="00B57E69"/>
    <w:rsid w:val="00B604C8"/>
    <w:rsid w:val="00B63FD5"/>
    <w:rsid w:val="00B63FE1"/>
    <w:rsid w:val="00B65542"/>
    <w:rsid w:val="00B659B3"/>
    <w:rsid w:val="00B65C96"/>
    <w:rsid w:val="00B65F85"/>
    <w:rsid w:val="00B66EB6"/>
    <w:rsid w:val="00B67CCE"/>
    <w:rsid w:val="00B720BC"/>
    <w:rsid w:val="00B72453"/>
    <w:rsid w:val="00B733E7"/>
    <w:rsid w:val="00B825C7"/>
    <w:rsid w:val="00B828A9"/>
    <w:rsid w:val="00B83653"/>
    <w:rsid w:val="00B839EB"/>
    <w:rsid w:val="00B854DD"/>
    <w:rsid w:val="00B85811"/>
    <w:rsid w:val="00B85E37"/>
    <w:rsid w:val="00B86410"/>
    <w:rsid w:val="00B97043"/>
    <w:rsid w:val="00BA2053"/>
    <w:rsid w:val="00BA2B1B"/>
    <w:rsid w:val="00BA4462"/>
    <w:rsid w:val="00BA73DB"/>
    <w:rsid w:val="00BA788B"/>
    <w:rsid w:val="00BA7A2A"/>
    <w:rsid w:val="00BB663C"/>
    <w:rsid w:val="00BC027E"/>
    <w:rsid w:val="00BC1412"/>
    <w:rsid w:val="00BC14D9"/>
    <w:rsid w:val="00BC268E"/>
    <w:rsid w:val="00BC2ADD"/>
    <w:rsid w:val="00BC2EA4"/>
    <w:rsid w:val="00BC4706"/>
    <w:rsid w:val="00BC72A2"/>
    <w:rsid w:val="00BC7385"/>
    <w:rsid w:val="00BD003B"/>
    <w:rsid w:val="00BD0354"/>
    <w:rsid w:val="00BD09C4"/>
    <w:rsid w:val="00BD1002"/>
    <w:rsid w:val="00BD137C"/>
    <w:rsid w:val="00BD1DA5"/>
    <w:rsid w:val="00BD2E93"/>
    <w:rsid w:val="00BD445F"/>
    <w:rsid w:val="00BD6491"/>
    <w:rsid w:val="00BE0155"/>
    <w:rsid w:val="00BE13BA"/>
    <w:rsid w:val="00BE2A46"/>
    <w:rsid w:val="00BE3A1D"/>
    <w:rsid w:val="00BE59F0"/>
    <w:rsid w:val="00BE7419"/>
    <w:rsid w:val="00BF0926"/>
    <w:rsid w:val="00BF2A82"/>
    <w:rsid w:val="00BF2FFB"/>
    <w:rsid w:val="00BF35B9"/>
    <w:rsid w:val="00BF4EB0"/>
    <w:rsid w:val="00BF5FBB"/>
    <w:rsid w:val="00BF6A0B"/>
    <w:rsid w:val="00BF6C91"/>
    <w:rsid w:val="00BF79AA"/>
    <w:rsid w:val="00BF7D56"/>
    <w:rsid w:val="00C00161"/>
    <w:rsid w:val="00C01916"/>
    <w:rsid w:val="00C028BD"/>
    <w:rsid w:val="00C03465"/>
    <w:rsid w:val="00C035A1"/>
    <w:rsid w:val="00C038C4"/>
    <w:rsid w:val="00C050B4"/>
    <w:rsid w:val="00C0537F"/>
    <w:rsid w:val="00C0662E"/>
    <w:rsid w:val="00C12143"/>
    <w:rsid w:val="00C128FE"/>
    <w:rsid w:val="00C12D5E"/>
    <w:rsid w:val="00C13B73"/>
    <w:rsid w:val="00C1665A"/>
    <w:rsid w:val="00C17E9D"/>
    <w:rsid w:val="00C2086E"/>
    <w:rsid w:val="00C21788"/>
    <w:rsid w:val="00C23DB9"/>
    <w:rsid w:val="00C26E86"/>
    <w:rsid w:val="00C30147"/>
    <w:rsid w:val="00C30C91"/>
    <w:rsid w:val="00C32C9E"/>
    <w:rsid w:val="00C32F9E"/>
    <w:rsid w:val="00C33109"/>
    <w:rsid w:val="00C34264"/>
    <w:rsid w:val="00C34EB7"/>
    <w:rsid w:val="00C365B3"/>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2C15"/>
    <w:rsid w:val="00C73120"/>
    <w:rsid w:val="00C736F2"/>
    <w:rsid w:val="00C74B16"/>
    <w:rsid w:val="00C759CB"/>
    <w:rsid w:val="00C75A65"/>
    <w:rsid w:val="00C7643F"/>
    <w:rsid w:val="00C766B0"/>
    <w:rsid w:val="00C81BBE"/>
    <w:rsid w:val="00C826B4"/>
    <w:rsid w:val="00C83403"/>
    <w:rsid w:val="00C85BA8"/>
    <w:rsid w:val="00C85F4D"/>
    <w:rsid w:val="00C8688A"/>
    <w:rsid w:val="00C86E13"/>
    <w:rsid w:val="00C93111"/>
    <w:rsid w:val="00C94326"/>
    <w:rsid w:val="00C94E00"/>
    <w:rsid w:val="00C96066"/>
    <w:rsid w:val="00C97538"/>
    <w:rsid w:val="00CA28D9"/>
    <w:rsid w:val="00CA46D0"/>
    <w:rsid w:val="00CA4DFC"/>
    <w:rsid w:val="00CA6BC0"/>
    <w:rsid w:val="00CB21B1"/>
    <w:rsid w:val="00CB2ED3"/>
    <w:rsid w:val="00CB6848"/>
    <w:rsid w:val="00CC058C"/>
    <w:rsid w:val="00CC1E2B"/>
    <w:rsid w:val="00CC1EA9"/>
    <w:rsid w:val="00CC23F0"/>
    <w:rsid w:val="00CC25A9"/>
    <w:rsid w:val="00CC44A6"/>
    <w:rsid w:val="00CD0004"/>
    <w:rsid w:val="00CD0F4D"/>
    <w:rsid w:val="00CD1444"/>
    <w:rsid w:val="00CD4D39"/>
    <w:rsid w:val="00CD777A"/>
    <w:rsid w:val="00CE0916"/>
    <w:rsid w:val="00CE104B"/>
    <w:rsid w:val="00CE45A8"/>
    <w:rsid w:val="00CE49D9"/>
    <w:rsid w:val="00CE6107"/>
    <w:rsid w:val="00CE700C"/>
    <w:rsid w:val="00CE787A"/>
    <w:rsid w:val="00CF16F3"/>
    <w:rsid w:val="00CF1A4A"/>
    <w:rsid w:val="00CF1C0B"/>
    <w:rsid w:val="00CF21CE"/>
    <w:rsid w:val="00CF5E1E"/>
    <w:rsid w:val="00D026CB"/>
    <w:rsid w:val="00D0389A"/>
    <w:rsid w:val="00D05A3B"/>
    <w:rsid w:val="00D063EC"/>
    <w:rsid w:val="00D13665"/>
    <w:rsid w:val="00D13DB7"/>
    <w:rsid w:val="00D14845"/>
    <w:rsid w:val="00D15078"/>
    <w:rsid w:val="00D155C6"/>
    <w:rsid w:val="00D16507"/>
    <w:rsid w:val="00D27463"/>
    <w:rsid w:val="00D33A11"/>
    <w:rsid w:val="00D33A6A"/>
    <w:rsid w:val="00D344EF"/>
    <w:rsid w:val="00D349D4"/>
    <w:rsid w:val="00D400B8"/>
    <w:rsid w:val="00D418ED"/>
    <w:rsid w:val="00D41A15"/>
    <w:rsid w:val="00D42831"/>
    <w:rsid w:val="00D475CC"/>
    <w:rsid w:val="00D55242"/>
    <w:rsid w:val="00D554FC"/>
    <w:rsid w:val="00D55793"/>
    <w:rsid w:val="00D55A7C"/>
    <w:rsid w:val="00D56EA1"/>
    <w:rsid w:val="00D570AB"/>
    <w:rsid w:val="00D571E2"/>
    <w:rsid w:val="00D60156"/>
    <w:rsid w:val="00D608FD"/>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1185"/>
    <w:rsid w:val="00DA7996"/>
    <w:rsid w:val="00DA7A0E"/>
    <w:rsid w:val="00DB14A6"/>
    <w:rsid w:val="00DB263F"/>
    <w:rsid w:val="00DB39AD"/>
    <w:rsid w:val="00DB52C3"/>
    <w:rsid w:val="00DB6220"/>
    <w:rsid w:val="00DB77C3"/>
    <w:rsid w:val="00DC1172"/>
    <w:rsid w:val="00DC166E"/>
    <w:rsid w:val="00DC493A"/>
    <w:rsid w:val="00DC585B"/>
    <w:rsid w:val="00DC5D97"/>
    <w:rsid w:val="00DC62E1"/>
    <w:rsid w:val="00DC7068"/>
    <w:rsid w:val="00DD1E68"/>
    <w:rsid w:val="00DD235A"/>
    <w:rsid w:val="00DD4A68"/>
    <w:rsid w:val="00DD52EE"/>
    <w:rsid w:val="00DD55D5"/>
    <w:rsid w:val="00DD581D"/>
    <w:rsid w:val="00DD5CF6"/>
    <w:rsid w:val="00DD7A44"/>
    <w:rsid w:val="00DE100A"/>
    <w:rsid w:val="00DE1CF2"/>
    <w:rsid w:val="00DE3297"/>
    <w:rsid w:val="00DE4CBB"/>
    <w:rsid w:val="00DE7A79"/>
    <w:rsid w:val="00DF0A88"/>
    <w:rsid w:val="00DF3C80"/>
    <w:rsid w:val="00DF6D56"/>
    <w:rsid w:val="00DF6E6C"/>
    <w:rsid w:val="00E00EE9"/>
    <w:rsid w:val="00E03709"/>
    <w:rsid w:val="00E037DA"/>
    <w:rsid w:val="00E0441B"/>
    <w:rsid w:val="00E05FBA"/>
    <w:rsid w:val="00E07B9F"/>
    <w:rsid w:val="00E11629"/>
    <w:rsid w:val="00E14BCA"/>
    <w:rsid w:val="00E15659"/>
    <w:rsid w:val="00E16DC3"/>
    <w:rsid w:val="00E17073"/>
    <w:rsid w:val="00E20C93"/>
    <w:rsid w:val="00E21840"/>
    <w:rsid w:val="00E21EB7"/>
    <w:rsid w:val="00E24538"/>
    <w:rsid w:val="00E272D1"/>
    <w:rsid w:val="00E27D9E"/>
    <w:rsid w:val="00E31377"/>
    <w:rsid w:val="00E36C19"/>
    <w:rsid w:val="00E36C3C"/>
    <w:rsid w:val="00E413A6"/>
    <w:rsid w:val="00E42CD3"/>
    <w:rsid w:val="00E432B8"/>
    <w:rsid w:val="00E43915"/>
    <w:rsid w:val="00E45441"/>
    <w:rsid w:val="00E46C32"/>
    <w:rsid w:val="00E47E49"/>
    <w:rsid w:val="00E50480"/>
    <w:rsid w:val="00E51E7E"/>
    <w:rsid w:val="00E5374D"/>
    <w:rsid w:val="00E54865"/>
    <w:rsid w:val="00E54C21"/>
    <w:rsid w:val="00E55F11"/>
    <w:rsid w:val="00E563D7"/>
    <w:rsid w:val="00E6129A"/>
    <w:rsid w:val="00E617DA"/>
    <w:rsid w:val="00E63161"/>
    <w:rsid w:val="00E63CAC"/>
    <w:rsid w:val="00E642D1"/>
    <w:rsid w:val="00E6444F"/>
    <w:rsid w:val="00E6481F"/>
    <w:rsid w:val="00E64E89"/>
    <w:rsid w:val="00E64F85"/>
    <w:rsid w:val="00E737D9"/>
    <w:rsid w:val="00E7562C"/>
    <w:rsid w:val="00E758D0"/>
    <w:rsid w:val="00E75C20"/>
    <w:rsid w:val="00E80266"/>
    <w:rsid w:val="00E80CA3"/>
    <w:rsid w:val="00E81A46"/>
    <w:rsid w:val="00E81F71"/>
    <w:rsid w:val="00E82F94"/>
    <w:rsid w:val="00E8436B"/>
    <w:rsid w:val="00E85661"/>
    <w:rsid w:val="00E859E3"/>
    <w:rsid w:val="00E86028"/>
    <w:rsid w:val="00E87B8B"/>
    <w:rsid w:val="00E900A3"/>
    <w:rsid w:val="00E948D9"/>
    <w:rsid w:val="00E94DBD"/>
    <w:rsid w:val="00E950C4"/>
    <w:rsid w:val="00E96584"/>
    <w:rsid w:val="00E97676"/>
    <w:rsid w:val="00E97BE9"/>
    <w:rsid w:val="00EA01BB"/>
    <w:rsid w:val="00EA08E7"/>
    <w:rsid w:val="00EA3DC8"/>
    <w:rsid w:val="00EA418B"/>
    <w:rsid w:val="00EA58DE"/>
    <w:rsid w:val="00EB0357"/>
    <w:rsid w:val="00EB3BE0"/>
    <w:rsid w:val="00EB6084"/>
    <w:rsid w:val="00EB75B1"/>
    <w:rsid w:val="00EB7A9A"/>
    <w:rsid w:val="00EC0055"/>
    <w:rsid w:val="00EC1405"/>
    <w:rsid w:val="00EC1A2A"/>
    <w:rsid w:val="00EC2075"/>
    <w:rsid w:val="00EC438D"/>
    <w:rsid w:val="00EC45B0"/>
    <w:rsid w:val="00EC61B7"/>
    <w:rsid w:val="00ED055B"/>
    <w:rsid w:val="00ED2546"/>
    <w:rsid w:val="00ED2AE9"/>
    <w:rsid w:val="00ED62B3"/>
    <w:rsid w:val="00ED72C7"/>
    <w:rsid w:val="00ED7B9D"/>
    <w:rsid w:val="00ED7DD2"/>
    <w:rsid w:val="00EE1C53"/>
    <w:rsid w:val="00EE1C5C"/>
    <w:rsid w:val="00EE2141"/>
    <w:rsid w:val="00EE2359"/>
    <w:rsid w:val="00EE3A52"/>
    <w:rsid w:val="00EE5E4D"/>
    <w:rsid w:val="00EE6268"/>
    <w:rsid w:val="00EE7369"/>
    <w:rsid w:val="00EE74AE"/>
    <w:rsid w:val="00EE7DDF"/>
    <w:rsid w:val="00EF21C4"/>
    <w:rsid w:val="00EF2CC6"/>
    <w:rsid w:val="00EF31CE"/>
    <w:rsid w:val="00EF387C"/>
    <w:rsid w:val="00EF756A"/>
    <w:rsid w:val="00EF7912"/>
    <w:rsid w:val="00EF7F22"/>
    <w:rsid w:val="00F00A22"/>
    <w:rsid w:val="00F040CF"/>
    <w:rsid w:val="00F04F70"/>
    <w:rsid w:val="00F065D0"/>
    <w:rsid w:val="00F1096E"/>
    <w:rsid w:val="00F11401"/>
    <w:rsid w:val="00F14EB9"/>
    <w:rsid w:val="00F1557C"/>
    <w:rsid w:val="00F15ECD"/>
    <w:rsid w:val="00F15F3F"/>
    <w:rsid w:val="00F2070B"/>
    <w:rsid w:val="00F21015"/>
    <w:rsid w:val="00F21419"/>
    <w:rsid w:val="00F22397"/>
    <w:rsid w:val="00F23473"/>
    <w:rsid w:val="00F234F5"/>
    <w:rsid w:val="00F23A68"/>
    <w:rsid w:val="00F27812"/>
    <w:rsid w:val="00F31242"/>
    <w:rsid w:val="00F31507"/>
    <w:rsid w:val="00F3196B"/>
    <w:rsid w:val="00F3245D"/>
    <w:rsid w:val="00F32A56"/>
    <w:rsid w:val="00F35085"/>
    <w:rsid w:val="00F35C29"/>
    <w:rsid w:val="00F37D70"/>
    <w:rsid w:val="00F41291"/>
    <w:rsid w:val="00F438F2"/>
    <w:rsid w:val="00F43A62"/>
    <w:rsid w:val="00F45BD6"/>
    <w:rsid w:val="00F500B7"/>
    <w:rsid w:val="00F503E4"/>
    <w:rsid w:val="00F5105A"/>
    <w:rsid w:val="00F522E9"/>
    <w:rsid w:val="00F52D82"/>
    <w:rsid w:val="00F54B6B"/>
    <w:rsid w:val="00F54FB1"/>
    <w:rsid w:val="00F570FB"/>
    <w:rsid w:val="00F6098D"/>
    <w:rsid w:val="00F61752"/>
    <w:rsid w:val="00F65633"/>
    <w:rsid w:val="00F66AF7"/>
    <w:rsid w:val="00F67A7B"/>
    <w:rsid w:val="00F725A2"/>
    <w:rsid w:val="00F74E29"/>
    <w:rsid w:val="00F765B8"/>
    <w:rsid w:val="00F772F0"/>
    <w:rsid w:val="00F80C30"/>
    <w:rsid w:val="00F80F3C"/>
    <w:rsid w:val="00F84AC5"/>
    <w:rsid w:val="00F87175"/>
    <w:rsid w:val="00F91551"/>
    <w:rsid w:val="00F92060"/>
    <w:rsid w:val="00F932D0"/>
    <w:rsid w:val="00F951E0"/>
    <w:rsid w:val="00F95BDC"/>
    <w:rsid w:val="00F9605D"/>
    <w:rsid w:val="00FA1416"/>
    <w:rsid w:val="00FA35ED"/>
    <w:rsid w:val="00FA4CC8"/>
    <w:rsid w:val="00FA4F12"/>
    <w:rsid w:val="00FA5E4C"/>
    <w:rsid w:val="00FA6E9C"/>
    <w:rsid w:val="00FB5371"/>
    <w:rsid w:val="00FB53FF"/>
    <w:rsid w:val="00FB59EC"/>
    <w:rsid w:val="00FB6645"/>
    <w:rsid w:val="00FB7B93"/>
    <w:rsid w:val="00FB7BE0"/>
    <w:rsid w:val="00FC0D3D"/>
    <w:rsid w:val="00FC1055"/>
    <w:rsid w:val="00FC2296"/>
    <w:rsid w:val="00FC4C47"/>
    <w:rsid w:val="00FD2C2E"/>
    <w:rsid w:val="00FD2CCF"/>
    <w:rsid w:val="00FD7344"/>
    <w:rsid w:val="00FE1065"/>
    <w:rsid w:val="00FE169D"/>
    <w:rsid w:val="00FE1CBC"/>
    <w:rsid w:val="00FE220D"/>
    <w:rsid w:val="00FE31F0"/>
    <w:rsid w:val="00FE34A2"/>
    <w:rsid w:val="00FE79DB"/>
    <w:rsid w:val="00FF133C"/>
    <w:rsid w:val="00FF1733"/>
    <w:rsid w:val="00FF23AE"/>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colormenu v:ext="edit" fillcolor="none"/>
    </o:shapedefaults>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61"/>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2882"/>
    <w:rPr>
      <w:i/>
      <w:iCs/>
    </w:rPr>
  </w:style>
  <w:style w:type="paragraph" w:styleId="NormalWeb">
    <w:name w:val="Normal (Web)"/>
    <w:basedOn w:val="Normal"/>
    <w:uiPriority w:val="99"/>
    <w:semiHidden/>
    <w:unhideWhenUsed/>
    <w:rsid w:val="00B0680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672525">
      <w:bodyDiv w:val="1"/>
      <w:marLeft w:val="0"/>
      <w:marRight w:val="0"/>
      <w:marTop w:val="0"/>
      <w:marBottom w:val="0"/>
      <w:divBdr>
        <w:top w:val="none" w:sz="0" w:space="0" w:color="auto"/>
        <w:left w:val="none" w:sz="0" w:space="0" w:color="auto"/>
        <w:bottom w:val="none" w:sz="0" w:space="0" w:color="auto"/>
        <w:right w:val="none" w:sz="0" w:space="0" w:color="auto"/>
      </w:divBdr>
    </w:div>
    <w:div w:id="1218856632">
      <w:bodyDiv w:val="1"/>
      <w:marLeft w:val="0"/>
      <w:marRight w:val="0"/>
      <w:marTop w:val="0"/>
      <w:marBottom w:val="0"/>
      <w:divBdr>
        <w:top w:val="none" w:sz="0" w:space="0" w:color="auto"/>
        <w:left w:val="none" w:sz="0" w:space="0" w:color="auto"/>
        <w:bottom w:val="none" w:sz="0" w:space="0" w:color="auto"/>
        <w:right w:val="none" w:sz="0" w:space="0" w:color="auto"/>
      </w:divBdr>
    </w:div>
    <w:div w:id="1412771421">
      <w:bodyDiv w:val="1"/>
      <w:marLeft w:val="0"/>
      <w:marRight w:val="0"/>
      <w:marTop w:val="0"/>
      <w:marBottom w:val="0"/>
      <w:divBdr>
        <w:top w:val="none" w:sz="0" w:space="0" w:color="auto"/>
        <w:left w:val="none" w:sz="0" w:space="0" w:color="auto"/>
        <w:bottom w:val="none" w:sz="0" w:space="0" w:color="auto"/>
        <w:right w:val="none" w:sz="0" w:space="0" w:color="auto"/>
      </w:divBdr>
    </w:div>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7104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2</cp:revision>
  <cp:lastPrinted>2024-04-15T14:18:00Z</cp:lastPrinted>
  <dcterms:created xsi:type="dcterms:W3CDTF">2024-04-15T14:19:00Z</dcterms:created>
  <dcterms:modified xsi:type="dcterms:W3CDTF">2024-04-15T14:19:00Z</dcterms:modified>
</cp:coreProperties>
</file>